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9D2" w:rsidRDefault="00686DC0" w:rsidP="002409D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-BoldMT"/>
          <w:b/>
          <w:bCs/>
          <w:sz w:val="24"/>
          <w:szCs w:val="24"/>
        </w:rPr>
      </w:pPr>
      <w:r>
        <w:rPr>
          <w:rFonts w:ascii="Arial Narrow" w:hAnsi="Arial Narrow" w:cs="Arial-BoldMT"/>
          <w:b/>
          <w:bCs/>
          <w:sz w:val="24"/>
          <w:szCs w:val="24"/>
        </w:rPr>
        <w:t>Anexo B</w:t>
      </w:r>
    </w:p>
    <w:p w:rsidR="00686DC0" w:rsidRDefault="00686DC0" w:rsidP="002409D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-BoldMT"/>
          <w:b/>
          <w:bCs/>
          <w:sz w:val="24"/>
          <w:szCs w:val="24"/>
        </w:rPr>
      </w:pPr>
      <w:bookmarkStart w:id="0" w:name="_GoBack"/>
      <w:bookmarkEnd w:id="0"/>
    </w:p>
    <w:p w:rsidR="00D463E0" w:rsidRDefault="002409D2" w:rsidP="00D463E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-BoldMT"/>
          <w:b/>
          <w:bCs/>
          <w:sz w:val="24"/>
          <w:szCs w:val="24"/>
        </w:rPr>
      </w:pPr>
      <w:r w:rsidRPr="003507CC">
        <w:rPr>
          <w:rFonts w:ascii="Arial Narrow" w:hAnsi="Arial Narrow" w:cs="Arial-BoldMT"/>
          <w:b/>
          <w:bCs/>
          <w:sz w:val="24"/>
          <w:szCs w:val="24"/>
        </w:rPr>
        <w:t>PARÂMETROS CIENTÍFICOS E PEDAGÓGICOS</w:t>
      </w:r>
      <w:r>
        <w:rPr>
          <w:rFonts w:ascii="Arial Narrow" w:hAnsi="Arial Narrow" w:cs="Arial-BoldMT"/>
          <w:b/>
          <w:bCs/>
          <w:sz w:val="24"/>
          <w:szCs w:val="24"/>
        </w:rPr>
        <w:t xml:space="preserve">, INDICADORES </w:t>
      </w:r>
      <w:r w:rsidRPr="003507CC">
        <w:rPr>
          <w:rFonts w:ascii="Arial Narrow" w:hAnsi="Arial Narrow" w:cs="Arial-BoldMT"/>
          <w:b/>
          <w:bCs/>
          <w:sz w:val="24"/>
          <w:szCs w:val="24"/>
        </w:rPr>
        <w:t>E NÍVEIS DE DESEMPENHO</w:t>
      </w:r>
    </w:p>
    <w:p w:rsidR="00D860C4" w:rsidRPr="00D463E0" w:rsidRDefault="002409D2" w:rsidP="00D860C4">
      <w:pPr>
        <w:autoSpaceDE w:val="0"/>
        <w:autoSpaceDN w:val="0"/>
        <w:adjustRightInd w:val="0"/>
        <w:spacing w:after="0" w:line="240" w:lineRule="auto"/>
        <w:jc w:val="center"/>
        <w:rPr>
          <w:rFonts w:cs="TimesNewRomanPSMT"/>
          <w:b/>
          <w:sz w:val="24"/>
          <w:szCs w:val="20"/>
        </w:rPr>
      </w:pPr>
      <w:r w:rsidRPr="00D463E0">
        <w:rPr>
          <w:rFonts w:cs="TimesNewRomanPSMT"/>
          <w:b/>
          <w:sz w:val="24"/>
          <w:szCs w:val="20"/>
        </w:rPr>
        <w:t>(</w:t>
      </w:r>
      <w:r w:rsidR="00D463E0" w:rsidRPr="00441903">
        <w:rPr>
          <w:rFonts w:cs="TimesNewRomanPSMT"/>
          <w:b/>
          <w:color w:val="FF0000"/>
          <w:sz w:val="24"/>
          <w:szCs w:val="20"/>
        </w:rPr>
        <w:t xml:space="preserve">Nota explicativa da aplicação </w:t>
      </w:r>
      <w:r w:rsidR="00D463E0" w:rsidRPr="00D463E0">
        <w:rPr>
          <w:rFonts w:cs="TimesNewRomanPSMT"/>
          <w:b/>
          <w:sz w:val="24"/>
          <w:szCs w:val="20"/>
        </w:rPr>
        <w:t xml:space="preserve">do Anexo III do </w:t>
      </w:r>
      <w:r w:rsidR="00E6595F" w:rsidRPr="00D463E0">
        <w:rPr>
          <w:rFonts w:cs="TimesNewRomanPSMT"/>
          <w:b/>
          <w:sz w:val="24"/>
          <w:szCs w:val="20"/>
        </w:rPr>
        <w:t>Despacho n.º 13981/2012</w:t>
      </w:r>
      <w:r w:rsidRPr="00D463E0">
        <w:rPr>
          <w:rFonts w:cs="TimesNewRomanPSMT"/>
          <w:b/>
          <w:sz w:val="24"/>
          <w:szCs w:val="20"/>
        </w:rPr>
        <w:t>)</w:t>
      </w:r>
    </w:p>
    <w:p w:rsidR="00D860C4" w:rsidRDefault="00D860C4" w:rsidP="00D860C4">
      <w:pPr>
        <w:autoSpaceDE w:val="0"/>
        <w:autoSpaceDN w:val="0"/>
        <w:adjustRightInd w:val="0"/>
        <w:spacing w:after="0" w:line="240" w:lineRule="auto"/>
        <w:jc w:val="center"/>
        <w:rPr>
          <w:rFonts w:cs="TimesNewRomanPSMT"/>
          <w:sz w:val="20"/>
          <w:szCs w:val="20"/>
        </w:rPr>
      </w:pPr>
    </w:p>
    <w:p w:rsidR="00D860C4" w:rsidRPr="00D860C4" w:rsidRDefault="00D860C4" w:rsidP="00D860C4">
      <w:pPr>
        <w:autoSpaceDE w:val="0"/>
        <w:autoSpaceDN w:val="0"/>
        <w:adjustRightInd w:val="0"/>
        <w:spacing w:after="0" w:line="240" w:lineRule="auto"/>
        <w:jc w:val="center"/>
        <w:rPr>
          <w:rFonts w:cs="TimesNewRomanPSMT"/>
          <w:sz w:val="20"/>
          <w:szCs w:val="20"/>
        </w:rPr>
      </w:pPr>
    </w:p>
    <w:p w:rsidR="00D860C4" w:rsidRPr="00D860C4" w:rsidRDefault="00D860C4" w:rsidP="00D860C4">
      <w:pPr>
        <w:autoSpaceDE w:val="0"/>
        <w:autoSpaceDN w:val="0"/>
        <w:adjustRightInd w:val="0"/>
        <w:spacing w:after="120" w:line="240" w:lineRule="auto"/>
        <w:jc w:val="both"/>
        <w:rPr>
          <w:rFonts w:cs="TimesNewRomanPSMT"/>
          <w:szCs w:val="20"/>
        </w:rPr>
      </w:pPr>
      <w:r w:rsidRPr="00D860C4">
        <w:rPr>
          <w:rFonts w:cs="TimesNewRomanPSMT"/>
          <w:szCs w:val="20"/>
        </w:rPr>
        <w:t xml:space="preserve">O referencial de avaliação do desempenho docente está constituído </w:t>
      </w:r>
      <w:r w:rsidR="003A0C31">
        <w:rPr>
          <w:rFonts w:cs="TimesNewRomanPSMT"/>
          <w:szCs w:val="20"/>
        </w:rPr>
        <w:t xml:space="preserve">com base </w:t>
      </w:r>
      <w:r w:rsidR="005A370A">
        <w:rPr>
          <w:rFonts w:cs="TimesNewRomanPSMT"/>
          <w:szCs w:val="20"/>
        </w:rPr>
        <w:t>nos</w:t>
      </w:r>
      <w:r w:rsidRPr="00D860C4">
        <w:rPr>
          <w:rFonts w:cs="TimesNewRomanPSMT"/>
          <w:szCs w:val="20"/>
        </w:rPr>
        <w:t xml:space="preserve"> parâmetros</w:t>
      </w:r>
      <w:r w:rsidR="003A0C31">
        <w:rPr>
          <w:rFonts w:cs="TimesNewRomanPSMT"/>
          <w:szCs w:val="20"/>
        </w:rPr>
        <w:t xml:space="preserve"> «científico» e «pedagógico»</w:t>
      </w:r>
      <w:r w:rsidRPr="00D860C4">
        <w:rPr>
          <w:rFonts w:cs="TimesNewRomanPSMT"/>
          <w:szCs w:val="20"/>
        </w:rPr>
        <w:t>.</w:t>
      </w:r>
    </w:p>
    <w:p w:rsidR="003A0C31" w:rsidRDefault="003A0C31" w:rsidP="00D860C4">
      <w:pPr>
        <w:autoSpaceDE w:val="0"/>
        <w:autoSpaceDN w:val="0"/>
        <w:adjustRightInd w:val="0"/>
        <w:spacing w:after="120" w:line="240" w:lineRule="auto"/>
        <w:jc w:val="both"/>
        <w:rPr>
          <w:rFonts w:cs="TimesNewRomanPSMT"/>
          <w:szCs w:val="20"/>
        </w:rPr>
      </w:pPr>
      <w:r>
        <w:rPr>
          <w:rFonts w:cs="TimesNewRomanPSMT"/>
          <w:szCs w:val="20"/>
        </w:rPr>
        <w:t xml:space="preserve">O parâmetro «científico» reporta-se aos </w:t>
      </w:r>
      <w:r w:rsidR="00641792">
        <w:rPr>
          <w:rFonts w:cs="TimesNewRomanPSMT"/>
          <w:szCs w:val="20"/>
        </w:rPr>
        <w:t>“c</w:t>
      </w:r>
      <w:r w:rsidR="00D860C4" w:rsidRPr="00D860C4">
        <w:rPr>
          <w:rFonts w:cs="TimesNewRomanPSMT"/>
          <w:szCs w:val="20"/>
        </w:rPr>
        <w:t>onteúdos disciplinares”</w:t>
      </w:r>
      <w:r>
        <w:rPr>
          <w:rFonts w:cs="TimesNewRomanPSMT"/>
          <w:szCs w:val="20"/>
        </w:rPr>
        <w:t xml:space="preserve"> que o docente leciona e ainda ao</w:t>
      </w:r>
      <w:r w:rsidR="00641792">
        <w:rPr>
          <w:rFonts w:cs="TimesNewRomanPSMT"/>
          <w:szCs w:val="20"/>
        </w:rPr>
        <w:t>s</w:t>
      </w:r>
      <w:r>
        <w:rPr>
          <w:rFonts w:cs="TimesNewRomanPSMT"/>
          <w:szCs w:val="20"/>
        </w:rPr>
        <w:t xml:space="preserve"> </w:t>
      </w:r>
      <w:r w:rsidR="00D860C4" w:rsidRPr="00D860C4">
        <w:rPr>
          <w:rFonts w:cs="TimesNewRomanPSMT"/>
          <w:szCs w:val="20"/>
        </w:rPr>
        <w:t>“</w:t>
      </w:r>
      <w:r w:rsidR="00641792">
        <w:rPr>
          <w:rFonts w:cs="TimesNewRomanPSMT"/>
          <w:szCs w:val="20"/>
        </w:rPr>
        <w:t>c</w:t>
      </w:r>
      <w:r w:rsidR="00D860C4" w:rsidRPr="00D860C4">
        <w:rPr>
          <w:rFonts w:cs="TimesNewRomanPSMT"/>
          <w:szCs w:val="20"/>
        </w:rPr>
        <w:t>onhecimento</w:t>
      </w:r>
      <w:r w:rsidR="00641792">
        <w:rPr>
          <w:rFonts w:cs="TimesNewRomanPSMT"/>
          <w:szCs w:val="20"/>
        </w:rPr>
        <w:t>s</w:t>
      </w:r>
      <w:r w:rsidR="00D860C4" w:rsidRPr="00D860C4">
        <w:rPr>
          <w:rFonts w:cs="TimesNewRomanPSMT"/>
          <w:szCs w:val="20"/>
        </w:rPr>
        <w:t xml:space="preserve"> de língua portuguesa</w:t>
      </w:r>
      <w:r>
        <w:rPr>
          <w:rFonts w:cs="TimesNewRomanPSMT"/>
          <w:szCs w:val="20"/>
        </w:rPr>
        <w:t xml:space="preserve"> que enquadram e agilizam a aprendizagem dos conteúdos disciplinares</w:t>
      </w:r>
      <w:r w:rsidR="00641792">
        <w:rPr>
          <w:rFonts w:cs="TimesNewRomanPSMT"/>
          <w:szCs w:val="20"/>
        </w:rPr>
        <w:t>”</w:t>
      </w:r>
      <w:r>
        <w:rPr>
          <w:rFonts w:cs="TimesNewRomanPSMT"/>
          <w:szCs w:val="20"/>
        </w:rPr>
        <w:t xml:space="preserve">. O parâmetro «pedagógico» integra os </w:t>
      </w:r>
      <w:r w:rsidR="00D860C4" w:rsidRPr="00D860C4">
        <w:rPr>
          <w:rFonts w:cs="TimesNewRomanPSMT"/>
          <w:szCs w:val="20"/>
        </w:rPr>
        <w:t>“</w:t>
      </w:r>
      <w:r w:rsidR="00641792">
        <w:rPr>
          <w:rFonts w:cs="TimesNewRomanPSMT"/>
          <w:szCs w:val="20"/>
        </w:rPr>
        <w:t>e</w:t>
      </w:r>
      <w:r w:rsidR="00D860C4" w:rsidRPr="00D860C4">
        <w:rPr>
          <w:rFonts w:cs="TimesNewRomanPSMT"/>
          <w:szCs w:val="20"/>
        </w:rPr>
        <w:t xml:space="preserve">lementos didáticos” e </w:t>
      </w:r>
      <w:r w:rsidR="00641792">
        <w:rPr>
          <w:rFonts w:cs="TimesNewRomanPSMT"/>
          <w:szCs w:val="20"/>
        </w:rPr>
        <w:t xml:space="preserve">os </w:t>
      </w:r>
      <w:r w:rsidR="00D860C4" w:rsidRPr="00D860C4">
        <w:rPr>
          <w:rFonts w:cs="TimesNewRomanPSMT"/>
          <w:szCs w:val="20"/>
        </w:rPr>
        <w:t>“</w:t>
      </w:r>
      <w:r w:rsidR="00641792">
        <w:rPr>
          <w:rFonts w:cs="TimesNewRomanPSMT"/>
          <w:szCs w:val="20"/>
        </w:rPr>
        <w:t>e</w:t>
      </w:r>
      <w:r w:rsidR="00D860C4" w:rsidRPr="00D860C4">
        <w:rPr>
          <w:rFonts w:cs="TimesNewRomanPSMT"/>
          <w:szCs w:val="20"/>
        </w:rPr>
        <w:t>lementos relacionais”</w:t>
      </w:r>
      <w:r>
        <w:rPr>
          <w:rFonts w:cs="TimesNewRomanPSMT"/>
          <w:szCs w:val="20"/>
        </w:rPr>
        <w:t>.</w:t>
      </w:r>
    </w:p>
    <w:p w:rsidR="00D860C4" w:rsidRPr="00D860C4" w:rsidRDefault="003A0C31" w:rsidP="00D860C4">
      <w:pPr>
        <w:autoSpaceDE w:val="0"/>
        <w:autoSpaceDN w:val="0"/>
        <w:adjustRightInd w:val="0"/>
        <w:spacing w:after="120" w:line="240" w:lineRule="auto"/>
        <w:jc w:val="both"/>
        <w:rPr>
          <w:rFonts w:cs="TimesNewRomanPSMT"/>
          <w:szCs w:val="20"/>
        </w:rPr>
      </w:pPr>
      <w:r>
        <w:rPr>
          <w:rFonts w:cs="TimesNewRomanPSMT"/>
          <w:szCs w:val="20"/>
        </w:rPr>
        <w:t xml:space="preserve">Cada uma das </w:t>
      </w:r>
      <w:r w:rsidR="00641792">
        <w:rPr>
          <w:rFonts w:cs="TimesNewRomanPSMT"/>
          <w:szCs w:val="20"/>
        </w:rPr>
        <w:t>“</w:t>
      </w:r>
      <w:r>
        <w:rPr>
          <w:rFonts w:cs="TimesNewRomanPSMT"/>
          <w:szCs w:val="20"/>
        </w:rPr>
        <w:t>especificações</w:t>
      </w:r>
      <w:r w:rsidR="00641792">
        <w:rPr>
          <w:rFonts w:cs="TimesNewRomanPSMT"/>
          <w:szCs w:val="20"/>
        </w:rPr>
        <w:t>”</w:t>
      </w:r>
      <w:r w:rsidRPr="00D860C4">
        <w:rPr>
          <w:rFonts w:cs="TimesNewRomanPSMT"/>
          <w:szCs w:val="20"/>
        </w:rPr>
        <w:t xml:space="preserve"> está associada</w:t>
      </w:r>
      <w:r w:rsidR="00D860C4" w:rsidRPr="00D860C4">
        <w:rPr>
          <w:rFonts w:cs="TimesNewRomanPSMT"/>
          <w:szCs w:val="20"/>
        </w:rPr>
        <w:t xml:space="preserve"> a indicadores que estabelecem os elementos observáveis e mensuráveis dos cinco níveis do desempenho docente. </w:t>
      </w:r>
    </w:p>
    <w:p w:rsidR="00150AC0" w:rsidRPr="00150AC0" w:rsidRDefault="00D860C4" w:rsidP="00150AC0">
      <w:pPr>
        <w:autoSpaceDE w:val="0"/>
        <w:autoSpaceDN w:val="0"/>
        <w:adjustRightInd w:val="0"/>
        <w:spacing w:after="120" w:line="240" w:lineRule="auto"/>
        <w:jc w:val="both"/>
        <w:rPr>
          <w:rFonts w:cs="TimesNewRomanPSMT"/>
        </w:rPr>
      </w:pPr>
      <w:r w:rsidRPr="00150AC0">
        <w:rPr>
          <w:rFonts w:cs="TimesNewRomanPSMT"/>
        </w:rPr>
        <w:t xml:space="preserve">Os níveis estão indexados às menções qualitativas </w:t>
      </w:r>
      <w:proofErr w:type="gramStart"/>
      <w:r w:rsidRPr="00150AC0">
        <w:rPr>
          <w:rFonts w:cs="TimesNewRomanPSMT"/>
        </w:rPr>
        <w:t>de</w:t>
      </w:r>
      <w:proofErr w:type="gramEnd"/>
      <w:r w:rsidRPr="00150AC0">
        <w:rPr>
          <w:rFonts w:cs="TimesNewRomanPSMT"/>
        </w:rPr>
        <w:t>: Excelente, Muito B</w:t>
      </w:r>
      <w:r w:rsidR="00150AC0" w:rsidRPr="00150AC0">
        <w:rPr>
          <w:rFonts w:cs="TimesNewRomanPSMT"/>
        </w:rPr>
        <w:t>om, Bom, Regular e Insuficiente</w:t>
      </w:r>
      <w:r w:rsidR="00150AC0" w:rsidRPr="00150AC0">
        <w:rPr>
          <w:rFonts w:cs="Arial"/>
        </w:rPr>
        <w:t>, aos quais correspondem, respetivamente, as classificações de</w:t>
      </w:r>
      <w:r w:rsidR="00150AC0" w:rsidRPr="00150AC0">
        <w:rPr>
          <w:rFonts w:cs="TimesNewRomanPSMT"/>
        </w:rPr>
        <w:t xml:space="preserve"> 10; 8,9; 7,9; 6,4; 4,9</w:t>
      </w:r>
      <w:r w:rsidR="00150AC0">
        <w:rPr>
          <w:rFonts w:cs="TimesNewRomanPSMT"/>
        </w:rPr>
        <w:t xml:space="preserve"> valores</w:t>
      </w:r>
      <w:r w:rsidR="00150AC0" w:rsidRPr="00150AC0">
        <w:rPr>
          <w:rFonts w:cs="TimesNewRomanPSMT"/>
        </w:rPr>
        <w:t>.</w:t>
      </w:r>
    </w:p>
    <w:p w:rsidR="00150AC0" w:rsidRPr="00D860C4" w:rsidRDefault="00150AC0" w:rsidP="00150AC0">
      <w:pPr>
        <w:autoSpaceDE w:val="0"/>
        <w:autoSpaceDN w:val="0"/>
        <w:adjustRightInd w:val="0"/>
        <w:spacing w:after="120" w:line="240" w:lineRule="auto"/>
        <w:jc w:val="both"/>
        <w:rPr>
          <w:rFonts w:cs="TimesNewRomanPSMT"/>
          <w:szCs w:val="20"/>
        </w:rPr>
      </w:pPr>
      <w:r w:rsidRPr="00D860C4">
        <w:rPr>
          <w:rFonts w:cs="TimesNewRomanPSMT"/>
          <w:szCs w:val="20"/>
        </w:rPr>
        <w:t>No nível Excelente estão mencionados os indicadores que corporizam a excelência do desempenho profissional do docente.</w:t>
      </w:r>
    </w:p>
    <w:p w:rsidR="00150AC0" w:rsidRDefault="00150AC0" w:rsidP="00150AC0">
      <w:pPr>
        <w:autoSpaceDE w:val="0"/>
        <w:autoSpaceDN w:val="0"/>
        <w:adjustRightInd w:val="0"/>
        <w:spacing w:after="120" w:line="240" w:lineRule="auto"/>
        <w:jc w:val="both"/>
        <w:rPr>
          <w:rFonts w:cs="TimesNewRomanPSMT"/>
          <w:szCs w:val="20"/>
        </w:rPr>
      </w:pPr>
      <w:r w:rsidRPr="00D860C4">
        <w:rPr>
          <w:rFonts w:cs="TimesNewRomanPSMT"/>
          <w:szCs w:val="20"/>
        </w:rPr>
        <w:t>No nível Insuficiente está mencionado à ausência do cumprimento dos indicadores definidos no nível de excelência.</w:t>
      </w:r>
    </w:p>
    <w:p w:rsidR="00D860C4" w:rsidRPr="00D860C4" w:rsidRDefault="00D860C4" w:rsidP="00D860C4">
      <w:pPr>
        <w:autoSpaceDE w:val="0"/>
        <w:autoSpaceDN w:val="0"/>
        <w:adjustRightInd w:val="0"/>
        <w:spacing w:after="120" w:line="240" w:lineRule="auto"/>
        <w:jc w:val="both"/>
        <w:rPr>
          <w:rFonts w:cs="TimesNewRomanPSMT"/>
          <w:szCs w:val="20"/>
        </w:rPr>
      </w:pPr>
      <w:r w:rsidRPr="00D860C4">
        <w:rPr>
          <w:rFonts w:cs="TimesNewRomanPSMT"/>
          <w:szCs w:val="20"/>
        </w:rPr>
        <w:t>Os níveis intermédios - Muito Bom, Bom e Regular, face à possibilidade de diferentes combinações entre o cumprimento dos indicadores e grau da sua concretização, são aferidos pelo seguinte quadro referencial:</w:t>
      </w:r>
    </w:p>
    <w:p w:rsidR="00D860C4" w:rsidRDefault="00D860C4">
      <w:pPr>
        <w:rPr>
          <w:rFonts w:cs="TimesNewRomanPSMT"/>
          <w:sz w:val="20"/>
          <w:szCs w:val="20"/>
        </w:rPr>
      </w:pPr>
    </w:p>
    <w:p w:rsidR="00D860C4" w:rsidRDefault="00D860C4">
      <w:pPr>
        <w:rPr>
          <w:rFonts w:cs="TimesNewRomanPSMT"/>
          <w:sz w:val="20"/>
          <w:szCs w:val="20"/>
        </w:rPr>
      </w:pPr>
    </w:p>
    <w:p w:rsidR="00D860C4" w:rsidRDefault="00D860C4">
      <w:pPr>
        <w:rPr>
          <w:rFonts w:cs="TimesNewRomanPSMT"/>
          <w:sz w:val="20"/>
          <w:szCs w:val="20"/>
        </w:rPr>
      </w:pPr>
    </w:p>
    <w:p w:rsidR="009D526E" w:rsidRDefault="009D526E" w:rsidP="002409D2">
      <w:pPr>
        <w:autoSpaceDE w:val="0"/>
        <w:autoSpaceDN w:val="0"/>
        <w:adjustRightInd w:val="0"/>
        <w:spacing w:after="0" w:line="240" w:lineRule="auto"/>
        <w:jc w:val="center"/>
        <w:rPr>
          <w:rFonts w:cs="TimesNewRomanPSMT"/>
          <w:sz w:val="20"/>
          <w:szCs w:val="20"/>
        </w:rPr>
        <w:sectPr w:rsidR="009D526E" w:rsidSect="00FA2FAC">
          <w:footerReference w:type="default" r:id="rId8"/>
          <w:pgSz w:w="11906" w:h="16838"/>
          <w:pgMar w:top="1134" w:right="1134" w:bottom="1134" w:left="1134" w:header="709" w:footer="431" w:gutter="0"/>
          <w:cols w:space="708"/>
          <w:docGrid w:linePitch="360"/>
        </w:sectPr>
      </w:pPr>
    </w:p>
    <w:p w:rsidR="00325D94" w:rsidRDefault="00325D94" w:rsidP="002409D2">
      <w:pPr>
        <w:autoSpaceDE w:val="0"/>
        <w:autoSpaceDN w:val="0"/>
        <w:adjustRightInd w:val="0"/>
        <w:spacing w:after="0" w:line="240" w:lineRule="auto"/>
        <w:jc w:val="center"/>
        <w:rPr>
          <w:rFonts w:cs="TimesNewRomanPSMT"/>
          <w:sz w:val="20"/>
          <w:szCs w:val="20"/>
        </w:rPr>
      </w:pPr>
    </w:p>
    <w:tbl>
      <w:tblPr>
        <w:tblStyle w:val="Tabelacomgrelha"/>
        <w:tblW w:w="15406" w:type="dxa"/>
        <w:jc w:val="center"/>
        <w:tblLayout w:type="fixed"/>
        <w:tblLook w:val="04A0" w:firstRow="1" w:lastRow="0" w:firstColumn="1" w:lastColumn="0" w:noHBand="0" w:noVBand="1"/>
      </w:tblPr>
      <w:tblGrid>
        <w:gridCol w:w="1552"/>
        <w:gridCol w:w="3402"/>
        <w:gridCol w:w="3441"/>
        <w:gridCol w:w="3505"/>
        <w:gridCol w:w="3506"/>
      </w:tblGrid>
      <w:tr w:rsidR="009D526E" w:rsidRPr="00633312" w:rsidTr="00265747">
        <w:trPr>
          <w:trHeight w:val="56"/>
          <w:jc w:val="center"/>
        </w:trPr>
        <w:tc>
          <w:tcPr>
            <w:tcW w:w="1552" w:type="dxa"/>
            <w:vMerge w:val="restart"/>
            <w:tcBorders>
              <w:tl2br w:val="single" w:sz="4" w:space="0" w:color="auto"/>
            </w:tcBorders>
          </w:tcPr>
          <w:p w:rsidR="009D526E" w:rsidRPr="00633312" w:rsidRDefault="009D526E" w:rsidP="00265747">
            <w:pPr>
              <w:autoSpaceDE w:val="0"/>
              <w:autoSpaceDN w:val="0"/>
              <w:adjustRightInd w:val="0"/>
              <w:jc w:val="center"/>
              <w:rPr>
                <w:rFonts w:cs="TrebuchetMS"/>
                <w:sz w:val="20"/>
                <w:szCs w:val="20"/>
              </w:rPr>
            </w:pPr>
            <w:r w:rsidRPr="00633312">
              <w:rPr>
                <w:rFonts w:cs="TrebuchetMS"/>
                <w:sz w:val="20"/>
                <w:szCs w:val="20"/>
              </w:rPr>
              <w:t>Parâmetros</w:t>
            </w:r>
          </w:p>
          <w:p w:rsidR="009D526E" w:rsidRPr="00633312" w:rsidRDefault="009D526E" w:rsidP="009D526E">
            <w:pPr>
              <w:autoSpaceDE w:val="0"/>
              <w:autoSpaceDN w:val="0"/>
              <w:adjustRightInd w:val="0"/>
              <w:rPr>
                <w:rFonts w:cs="TrebuchetMS"/>
                <w:sz w:val="20"/>
                <w:szCs w:val="20"/>
              </w:rPr>
            </w:pPr>
          </w:p>
          <w:p w:rsidR="009D526E" w:rsidRPr="00633312" w:rsidRDefault="009D526E" w:rsidP="00D60C07">
            <w:pPr>
              <w:autoSpaceDE w:val="0"/>
              <w:autoSpaceDN w:val="0"/>
              <w:adjustRightInd w:val="0"/>
              <w:jc w:val="center"/>
              <w:rPr>
                <w:rFonts w:cs="TrebuchetMS"/>
                <w:sz w:val="20"/>
                <w:szCs w:val="20"/>
              </w:rPr>
            </w:pPr>
            <w:r w:rsidRPr="00633312">
              <w:rPr>
                <w:rFonts w:cs="TrebuchetMS"/>
                <w:sz w:val="20"/>
                <w:szCs w:val="20"/>
              </w:rPr>
              <w:t>Níveis de desempenho</w:t>
            </w:r>
          </w:p>
        </w:tc>
        <w:tc>
          <w:tcPr>
            <w:tcW w:w="6843" w:type="dxa"/>
            <w:gridSpan w:val="2"/>
            <w:shd w:val="clear" w:color="auto" w:fill="BFBFBF" w:themeFill="background1" w:themeFillShade="BF"/>
          </w:tcPr>
          <w:p w:rsidR="009D526E" w:rsidRPr="00633312" w:rsidRDefault="009D526E" w:rsidP="002409D2">
            <w:pPr>
              <w:jc w:val="center"/>
              <w:rPr>
                <w:rFonts w:cs="TrebuchetMS,Bold"/>
                <w:b/>
                <w:bCs/>
                <w:sz w:val="20"/>
                <w:szCs w:val="20"/>
              </w:rPr>
            </w:pPr>
            <w:r w:rsidRPr="00633312">
              <w:rPr>
                <w:rFonts w:cs="TrebuchetMS,Bold"/>
                <w:b/>
                <w:bCs/>
                <w:sz w:val="20"/>
                <w:szCs w:val="20"/>
              </w:rPr>
              <w:t>1. Científico</w:t>
            </w:r>
          </w:p>
        </w:tc>
        <w:tc>
          <w:tcPr>
            <w:tcW w:w="7011" w:type="dxa"/>
            <w:gridSpan w:val="2"/>
            <w:shd w:val="clear" w:color="auto" w:fill="BFBFBF" w:themeFill="background1" w:themeFillShade="BF"/>
          </w:tcPr>
          <w:p w:rsidR="009D526E" w:rsidRPr="00633312" w:rsidRDefault="009D526E" w:rsidP="002409D2">
            <w:pPr>
              <w:jc w:val="center"/>
              <w:rPr>
                <w:rFonts w:cs="TrebuchetMS,Bold"/>
                <w:b/>
                <w:bCs/>
                <w:sz w:val="20"/>
                <w:szCs w:val="20"/>
              </w:rPr>
            </w:pPr>
            <w:r w:rsidRPr="00633312">
              <w:rPr>
                <w:rFonts w:cs="TrebuchetMS,Bold"/>
                <w:b/>
                <w:bCs/>
                <w:sz w:val="20"/>
                <w:szCs w:val="20"/>
              </w:rPr>
              <w:t>2. Pedagógico</w:t>
            </w:r>
          </w:p>
        </w:tc>
      </w:tr>
      <w:tr w:rsidR="009D526E" w:rsidRPr="00633312" w:rsidTr="00265747">
        <w:trPr>
          <w:trHeight w:val="629"/>
          <w:jc w:val="center"/>
        </w:trPr>
        <w:tc>
          <w:tcPr>
            <w:tcW w:w="1552" w:type="dxa"/>
            <w:vMerge/>
            <w:tcBorders>
              <w:tl2br w:val="single" w:sz="4" w:space="0" w:color="auto"/>
            </w:tcBorders>
          </w:tcPr>
          <w:p w:rsidR="009D526E" w:rsidRPr="00633312" w:rsidRDefault="009D526E" w:rsidP="00D60C07">
            <w:pPr>
              <w:autoSpaceDE w:val="0"/>
              <w:autoSpaceDN w:val="0"/>
              <w:adjustRightInd w:val="0"/>
              <w:jc w:val="center"/>
              <w:rPr>
                <w:rFonts w:cs="TrebuchetMS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D526E" w:rsidRPr="00633312" w:rsidRDefault="00265747" w:rsidP="00265747">
            <w:pPr>
              <w:autoSpaceDE w:val="0"/>
              <w:autoSpaceDN w:val="0"/>
              <w:adjustRightInd w:val="0"/>
              <w:jc w:val="center"/>
              <w:rPr>
                <w:rFonts w:cs="TrebuchetMS"/>
                <w:sz w:val="20"/>
                <w:szCs w:val="20"/>
              </w:rPr>
            </w:pPr>
            <w:r>
              <w:rPr>
                <w:rFonts w:cs="TrebuchetMS"/>
                <w:sz w:val="20"/>
                <w:szCs w:val="20"/>
              </w:rPr>
              <w:t>1.1. C</w:t>
            </w:r>
            <w:r w:rsidR="009D526E" w:rsidRPr="00633312">
              <w:rPr>
                <w:rFonts w:cs="TrebuchetMS"/>
                <w:sz w:val="20"/>
                <w:szCs w:val="20"/>
              </w:rPr>
              <w:t xml:space="preserve">onteúdos disciplinares </w:t>
            </w:r>
            <w:r w:rsidR="009D526E" w:rsidRPr="00633312">
              <w:rPr>
                <w:rFonts w:cs="Arial Narrow"/>
                <w:sz w:val="20"/>
                <w:szCs w:val="20"/>
              </w:rPr>
              <w:t>(</w:t>
            </w:r>
            <w:r w:rsidR="009D526E" w:rsidRPr="00633312">
              <w:rPr>
                <w:rFonts w:cs="TrebuchetMS"/>
                <w:sz w:val="20"/>
                <w:szCs w:val="20"/>
              </w:rPr>
              <w:t>40%).</w:t>
            </w:r>
          </w:p>
          <w:p w:rsidR="009D526E" w:rsidRPr="00633312" w:rsidRDefault="009D526E" w:rsidP="00265747">
            <w:pPr>
              <w:autoSpaceDE w:val="0"/>
              <w:autoSpaceDN w:val="0"/>
              <w:adjustRightInd w:val="0"/>
              <w:jc w:val="center"/>
              <w:rPr>
                <w:rFonts w:cs="TrebuchetMS"/>
                <w:sz w:val="20"/>
                <w:szCs w:val="20"/>
              </w:rPr>
            </w:pPr>
          </w:p>
        </w:tc>
        <w:tc>
          <w:tcPr>
            <w:tcW w:w="3441" w:type="dxa"/>
            <w:vAlign w:val="center"/>
          </w:tcPr>
          <w:p w:rsidR="009D526E" w:rsidRPr="00633312" w:rsidRDefault="009D526E" w:rsidP="0036282A">
            <w:pPr>
              <w:autoSpaceDE w:val="0"/>
              <w:autoSpaceDN w:val="0"/>
              <w:adjustRightInd w:val="0"/>
              <w:jc w:val="center"/>
              <w:rPr>
                <w:rFonts w:cs="TrebuchetMS"/>
                <w:sz w:val="20"/>
                <w:szCs w:val="20"/>
              </w:rPr>
            </w:pPr>
            <w:r w:rsidRPr="00633312">
              <w:rPr>
                <w:rFonts w:cs="TrebuchetMS"/>
                <w:sz w:val="20"/>
                <w:szCs w:val="20"/>
              </w:rPr>
              <w:t xml:space="preserve">1.2. </w:t>
            </w:r>
            <w:r w:rsidR="00FC569A">
              <w:rPr>
                <w:rFonts w:cs="TrebuchetMS"/>
                <w:sz w:val="20"/>
                <w:szCs w:val="20"/>
              </w:rPr>
              <w:t>C</w:t>
            </w:r>
            <w:r w:rsidRPr="00633312">
              <w:rPr>
                <w:rFonts w:cs="TrebuchetMS"/>
                <w:sz w:val="20"/>
                <w:szCs w:val="20"/>
              </w:rPr>
              <w:t xml:space="preserve">onhecimentos </w:t>
            </w:r>
            <w:r w:rsidR="0036282A">
              <w:rPr>
                <w:rFonts w:cs="TrebuchetMS"/>
                <w:sz w:val="20"/>
                <w:szCs w:val="20"/>
              </w:rPr>
              <w:t>de língua portuguesa</w:t>
            </w:r>
            <w:r w:rsidRPr="00633312">
              <w:rPr>
                <w:rFonts w:cs="TrebuchetMS"/>
                <w:sz w:val="20"/>
                <w:szCs w:val="20"/>
              </w:rPr>
              <w:t xml:space="preserve"> </w:t>
            </w:r>
            <w:r w:rsidRPr="00633312">
              <w:rPr>
                <w:rFonts w:cs="Arial Narrow"/>
                <w:sz w:val="20"/>
                <w:szCs w:val="20"/>
              </w:rPr>
              <w:t>(</w:t>
            </w:r>
            <w:r w:rsidRPr="00633312">
              <w:rPr>
                <w:rFonts w:cs="TrebuchetMS"/>
                <w:sz w:val="20"/>
                <w:szCs w:val="20"/>
              </w:rPr>
              <w:t>10%).</w:t>
            </w:r>
          </w:p>
        </w:tc>
        <w:tc>
          <w:tcPr>
            <w:tcW w:w="3505" w:type="dxa"/>
            <w:vAlign w:val="center"/>
          </w:tcPr>
          <w:p w:rsidR="009D526E" w:rsidRPr="00633312" w:rsidRDefault="009D526E" w:rsidP="00265747">
            <w:pPr>
              <w:autoSpaceDE w:val="0"/>
              <w:autoSpaceDN w:val="0"/>
              <w:adjustRightInd w:val="0"/>
              <w:jc w:val="center"/>
              <w:rPr>
                <w:rFonts w:cs="TrebuchetMS"/>
                <w:sz w:val="20"/>
                <w:szCs w:val="20"/>
              </w:rPr>
            </w:pPr>
            <w:r w:rsidRPr="00633312">
              <w:rPr>
                <w:rFonts w:cs="TrebuchetMS"/>
                <w:sz w:val="20"/>
                <w:szCs w:val="20"/>
              </w:rPr>
              <w:t xml:space="preserve">2.1. </w:t>
            </w:r>
            <w:r w:rsidR="000A6F85">
              <w:rPr>
                <w:rFonts w:cs="TrebuchetMS"/>
                <w:sz w:val="20"/>
                <w:szCs w:val="20"/>
              </w:rPr>
              <w:t>A</w:t>
            </w:r>
            <w:r w:rsidRPr="00633312">
              <w:rPr>
                <w:rFonts w:cs="TrebuchetMS"/>
                <w:sz w:val="20"/>
                <w:szCs w:val="20"/>
              </w:rPr>
              <w:t xml:space="preserve">spetos didáticos </w:t>
            </w:r>
            <w:r w:rsidRPr="00633312">
              <w:rPr>
                <w:rFonts w:cs="Arial Narrow"/>
                <w:sz w:val="20"/>
                <w:szCs w:val="20"/>
              </w:rPr>
              <w:t>(</w:t>
            </w:r>
            <w:r w:rsidRPr="00633312">
              <w:rPr>
                <w:rFonts w:cs="TrebuchetMS"/>
                <w:sz w:val="20"/>
                <w:szCs w:val="20"/>
              </w:rPr>
              <w:t>40%).</w:t>
            </w:r>
          </w:p>
        </w:tc>
        <w:tc>
          <w:tcPr>
            <w:tcW w:w="3506" w:type="dxa"/>
            <w:vAlign w:val="center"/>
          </w:tcPr>
          <w:p w:rsidR="009D526E" w:rsidRPr="00633312" w:rsidRDefault="009D526E" w:rsidP="00265747">
            <w:pPr>
              <w:autoSpaceDE w:val="0"/>
              <w:autoSpaceDN w:val="0"/>
              <w:adjustRightInd w:val="0"/>
              <w:jc w:val="center"/>
              <w:rPr>
                <w:rFonts w:cs="TrebuchetMS,Bold"/>
                <w:b/>
                <w:bCs/>
                <w:sz w:val="20"/>
                <w:szCs w:val="20"/>
              </w:rPr>
            </w:pPr>
            <w:r w:rsidRPr="00633312">
              <w:rPr>
                <w:rFonts w:cs="TrebuchetMS"/>
                <w:sz w:val="20"/>
                <w:szCs w:val="20"/>
              </w:rPr>
              <w:t xml:space="preserve">2.2. </w:t>
            </w:r>
            <w:r w:rsidR="00265747">
              <w:rPr>
                <w:rFonts w:cs="TrebuchetMS"/>
                <w:sz w:val="20"/>
                <w:szCs w:val="20"/>
              </w:rPr>
              <w:t xml:space="preserve">Aspetos relacionais </w:t>
            </w:r>
            <w:r w:rsidRPr="00633312">
              <w:rPr>
                <w:rFonts w:cs="Arial Narrow"/>
                <w:sz w:val="20"/>
                <w:szCs w:val="20"/>
              </w:rPr>
              <w:t>(</w:t>
            </w:r>
            <w:r w:rsidRPr="00633312">
              <w:rPr>
                <w:rFonts w:cs="TrebuchetMS"/>
                <w:sz w:val="20"/>
                <w:szCs w:val="20"/>
              </w:rPr>
              <w:t>10%).</w:t>
            </w:r>
          </w:p>
        </w:tc>
      </w:tr>
      <w:tr w:rsidR="009D526E" w:rsidRPr="00633312" w:rsidTr="00DA3387">
        <w:trPr>
          <w:trHeight w:val="1810"/>
          <w:jc w:val="center"/>
        </w:trPr>
        <w:tc>
          <w:tcPr>
            <w:tcW w:w="1552" w:type="dxa"/>
            <w:vAlign w:val="center"/>
          </w:tcPr>
          <w:p w:rsidR="009D526E" w:rsidRPr="00CF39FF" w:rsidRDefault="009D526E" w:rsidP="00DA3387">
            <w:pPr>
              <w:autoSpaceDE w:val="0"/>
              <w:autoSpaceDN w:val="0"/>
              <w:adjustRightInd w:val="0"/>
              <w:rPr>
                <w:rFonts w:cs="TrebuchetMS,Bold"/>
                <w:b/>
                <w:bCs/>
                <w:sz w:val="18"/>
                <w:szCs w:val="20"/>
              </w:rPr>
            </w:pPr>
            <w:r w:rsidRPr="00CF39FF">
              <w:rPr>
                <w:rFonts w:cs="TrebuchetMS,Bold"/>
                <w:b/>
                <w:bCs/>
                <w:sz w:val="18"/>
                <w:szCs w:val="20"/>
              </w:rPr>
              <w:t>Excelente</w:t>
            </w:r>
          </w:p>
          <w:p w:rsidR="009D526E" w:rsidRPr="00CF39FF" w:rsidRDefault="009D526E" w:rsidP="00DA3387">
            <w:pPr>
              <w:autoSpaceDE w:val="0"/>
              <w:autoSpaceDN w:val="0"/>
              <w:adjustRightInd w:val="0"/>
              <w:rPr>
                <w:rFonts w:cs="TrebuchetMS"/>
                <w:sz w:val="18"/>
                <w:szCs w:val="20"/>
              </w:rPr>
            </w:pPr>
            <w:r w:rsidRPr="00CF39FF">
              <w:rPr>
                <w:rFonts w:cs="TrebuchetMS"/>
                <w:sz w:val="18"/>
                <w:szCs w:val="20"/>
              </w:rPr>
              <w:t>(9 a 10 valores)</w:t>
            </w:r>
          </w:p>
        </w:tc>
        <w:tc>
          <w:tcPr>
            <w:tcW w:w="3402" w:type="dxa"/>
          </w:tcPr>
          <w:p w:rsidR="00687CE8" w:rsidRPr="00330BB0" w:rsidRDefault="00687CE8" w:rsidP="00687CE8">
            <w:pPr>
              <w:autoSpaceDE w:val="0"/>
              <w:autoSpaceDN w:val="0"/>
              <w:adjustRightInd w:val="0"/>
              <w:rPr>
                <w:color w:val="0000FF"/>
                <w:sz w:val="20"/>
                <w:szCs w:val="18"/>
              </w:rPr>
            </w:pPr>
            <w:r w:rsidRPr="00330BB0">
              <w:rPr>
                <w:sz w:val="20"/>
                <w:szCs w:val="18"/>
              </w:rPr>
              <w:t>Domínio pleno dos conteúdos disciplinares</w:t>
            </w:r>
            <w:r w:rsidRPr="00330BB0">
              <w:rPr>
                <w:color w:val="0000FF"/>
                <w:sz w:val="20"/>
                <w:szCs w:val="18"/>
              </w:rPr>
              <w:t xml:space="preserve">, traduzido no </w:t>
            </w:r>
            <w:r w:rsidRPr="00330BB0">
              <w:rPr>
                <w:color w:val="0000FF"/>
                <w:sz w:val="20"/>
                <w:szCs w:val="18"/>
                <w:u w:val="single"/>
              </w:rPr>
              <w:t>cumprimento integral dos seguintes indicadores</w:t>
            </w:r>
            <w:r w:rsidRPr="00330BB0">
              <w:rPr>
                <w:color w:val="0000FF"/>
                <w:sz w:val="20"/>
                <w:szCs w:val="18"/>
              </w:rPr>
              <w:t>:</w:t>
            </w:r>
          </w:p>
          <w:p w:rsidR="00687CE8" w:rsidRPr="00330BB0" w:rsidRDefault="00687CE8" w:rsidP="00687CE8">
            <w:pPr>
              <w:rPr>
                <w:color w:val="0000FF"/>
                <w:sz w:val="20"/>
                <w:szCs w:val="18"/>
              </w:rPr>
            </w:pPr>
            <w:r w:rsidRPr="00330BB0">
              <w:rPr>
                <w:color w:val="0000FF"/>
                <w:sz w:val="20"/>
                <w:szCs w:val="18"/>
              </w:rPr>
              <w:t xml:space="preserve">O docente orienta a sua ação em benefício da aprendizagem dos alunos, em termos dos seguintes aspetos relativos </w:t>
            </w:r>
            <w:proofErr w:type="gramStart"/>
            <w:r w:rsidRPr="00330BB0">
              <w:rPr>
                <w:color w:val="0000FF"/>
                <w:sz w:val="20"/>
                <w:szCs w:val="18"/>
              </w:rPr>
              <w:t>ao(s</w:t>
            </w:r>
            <w:proofErr w:type="gramEnd"/>
            <w:r w:rsidRPr="00330BB0">
              <w:rPr>
                <w:color w:val="0000FF"/>
                <w:sz w:val="20"/>
                <w:szCs w:val="18"/>
              </w:rPr>
              <w:t>)</w:t>
            </w:r>
          </w:p>
          <w:p w:rsidR="00687CE8" w:rsidRDefault="00687CE8" w:rsidP="00687CE8">
            <w:pPr>
              <w:rPr>
                <w:b/>
                <w:bCs/>
                <w:color w:val="0000FF"/>
                <w:sz w:val="20"/>
                <w:szCs w:val="18"/>
                <w:u w:val="single"/>
              </w:rPr>
            </w:pPr>
          </w:p>
          <w:p w:rsidR="00687CE8" w:rsidRPr="00330BB0" w:rsidRDefault="00687CE8" w:rsidP="00687CE8">
            <w:pPr>
              <w:rPr>
                <w:b/>
                <w:bCs/>
                <w:color w:val="0000FF"/>
                <w:sz w:val="20"/>
                <w:szCs w:val="18"/>
                <w:u w:val="single"/>
              </w:rPr>
            </w:pPr>
            <w:r w:rsidRPr="00330BB0">
              <w:rPr>
                <w:b/>
                <w:bCs/>
                <w:color w:val="0000FF"/>
                <w:sz w:val="20"/>
                <w:szCs w:val="18"/>
                <w:u w:val="single"/>
              </w:rPr>
              <w:t xml:space="preserve">Conteúdos disciplinares </w:t>
            </w:r>
          </w:p>
          <w:p w:rsidR="00687CE8" w:rsidRPr="00330BB0" w:rsidRDefault="00687CE8" w:rsidP="00687CE8">
            <w:pPr>
              <w:pStyle w:val="PargrafodaLista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62" w:hanging="262"/>
              <w:contextualSpacing w:val="0"/>
              <w:rPr>
                <w:color w:val="0000FF"/>
                <w:sz w:val="20"/>
                <w:szCs w:val="18"/>
              </w:rPr>
            </w:pPr>
            <w:r w:rsidRPr="00330BB0">
              <w:rPr>
                <w:color w:val="0000FF"/>
                <w:sz w:val="20"/>
                <w:szCs w:val="18"/>
              </w:rPr>
              <w:t>Fundamenta corretamente a seleção dos conteúdos a abordar, de acordo com os documentos curriculares;</w:t>
            </w:r>
          </w:p>
          <w:p w:rsidR="00687CE8" w:rsidRPr="00330BB0" w:rsidRDefault="00687CE8" w:rsidP="00687CE8">
            <w:pPr>
              <w:pStyle w:val="PargrafodaLista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62" w:hanging="262"/>
              <w:contextualSpacing w:val="0"/>
              <w:rPr>
                <w:color w:val="0000FF"/>
                <w:sz w:val="20"/>
                <w:szCs w:val="18"/>
              </w:rPr>
            </w:pPr>
            <w:r w:rsidRPr="00330BB0">
              <w:rPr>
                <w:color w:val="0000FF"/>
                <w:sz w:val="20"/>
                <w:szCs w:val="18"/>
              </w:rPr>
              <w:t>Revela correção científica no desenvolvimento dos conteúdos trabalhados;</w:t>
            </w:r>
          </w:p>
          <w:p w:rsidR="009D526E" w:rsidRPr="00687CE8" w:rsidRDefault="00687CE8" w:rsidP="00687CE8">
            <w:pPr>
              <w:pStyle w:val="PargrafodaLista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62" w:hanging="262"/>
              <w:contextualSpacing w:val="0"/>
              <w:rPr>
                <w:color w:val="0000FF"/>
                <w:sz w:val="20"/>
                <w:szCs w:val="18"/>
              </w:rPr>
            </w:pPr>
            <w:r w:rsidRPr="00330BB0">
              <w:rPr>
                <w:color w:val="0000FF"/>
                <w:sz w:val="20"/>
                <w:szCs w:val="18"/>
              </w:rPr>
              <w:t>Clarifica os conteúdos científicos face às dúvidas dos alunos.</w:t>
            </w:r>
          </w:p>
        </w:tc>
        <w:tc>
          <w:tcPr>
            <w:tcW w:w="3441" w:type="dxa"/>
          </w:tcPr>
          <w:p w:rsidR="00687CE8" w:rsidRPr="00330BB0" w:rsidRDefault="00687CE8" w:rsidP="00687CE8">
            <w:pPr>
              <w:spacing w:after="240"/>
              <w:jc w:val="both"/>
              <w:rPr>
                <w:color w:val="0000FF"/>
                <w:sz w:val="20"/>
                <w:szCs w:val="18"/>
              </w:rPr>
            </w:pPr>
            <w:r w:rsidRPr="00330BB0">
              <w:rPr>
                <w:sz w:val="20"/>
                <w:szCs w:val="18"/>
              </w:rPr>
              <w:t>Domínio pleno dos conhecimentos funcionais</w:t>
            </w:r>
            <w:r>
              <w:rPr>
                <w:sz w:val="20"/>
                <w:szCs w:val="18"/>
              </w:rPr>
              <w:t xml:space="preserve">, </w:t>
            </w:r>
            <w:r w:rsidRPr="00330BB0">
              <w:rPr>
                <w:color w:val="0000FF"/>
                <w:sz w:val="20"/>
                <w:szCs w:val="18"/>
              </w:rPr>
              <w:t xml:space="preserve">traduzido no </w:t>
            </w:r>
            <w:r w:rsidRPr="00330BB0">
              <w:rPr>
                <w:color w:val="0000FF"/>
                <w:sz w:val="20"/>
                <w:szCs w:val="18"/>
                <w:u w:val="single"/>
              </w:rPr>
              <w:t>cumprimento integral dos seguintes indicadores</w:t>
            </w:r>
            <w:r w:rsidRPr="00330BB0">
              <w:rPr>
                <w:color w:val="0000FF"/>
                <w:sz w:val="20"/>
                <w:szCs w:val="18"/>
              </w:rPr>
              <w:t>:</w:t>
            </w:r>
            <w:r>
              <w:rPr>
                <w:color w:val="0000FF"/>
                <w:sz w:val="20"/>
                <w:szCs w:val="18"/>
              </w:rPr>
              <w:t xml:space="preserve"> </w:t>
            </w:r>
            <w:r w:rsidRPr="00330BB0">
              <w:rPr>
                <w:color w:val="0000FF"/>
                <w:sz w:val="20"/>
                <w:szCs w:val="18"/>
              </w:rPr>
              <w:t xml:space="preserve">O docente orienta a sua ação em benefício da aprendizagem dos alunos, em termos dos seguintes aspetos relativos </w:t>
            </w:r>
            <w:proofErr w:type="gramStart"/>
            <w:r w:rsidRPr="00330BB0">
              <w:rPr>
                <w:color w:val="0000FF"/>
                <w:sz w:val="20"/>
                <w:szCs w:val="18"/>
              </w:rPr>
              <w:t>ao(s</w:t>
            </w:r>
            <w:proofErr w:type="gramEnd"/>
            <w:r w:rsidRPr="00330BB0">
              <w:rPr>
                <w:color w:val="0000FF"/>
                <w:sz w:val="20"/>
                <w:szCs w:val="18"/>
              </w:rPr>
              <w:t>)</w:t>
            </w:r>
          </w:p>
          <w:p w:rsidR="00687CE8" w:rsidRPr="00330BB0" w:rsidRDefault="00687CE8" w:rsidP="00687CE8">
            <w:pPr>
              <w:jc w:val="both"/>
              <w:rPr>
                <w:b/>
                <w:bCs/>
                <w:color w:val="0000FF"/>
                <w:sz w:val="20"/>
                <w:szCs w:val="18"/>
                <w:u w:val="single"/>
              </w:rPr>
            </w:pPr>
            <w:r w:rsidRPr="00330BB0">
              <w:rPr>
                <w:b/>
                <w:bCs/>
                <w:color w:val="0000FF"/>
                <w:sz w:val="20"/>
                <w:szCs w:val="18"/>
                <w:u w:val="single"/>
              </w:rPr>
              <w:t>Conhecimento de língua portuguesa que enquadram e agilizam a aprendizagem dos conteúdos disciplinares</w:t>
            </w:r>
          </w:p>
          <w:p w:rsidR="00D30861" w:rsidRDefault="00687CE8" w:rsidP="00D30861">
            <w:pPr>
              <w:pStyle w:val="PargrafodaLista"/>
              <w:numPr>
                <w:ilvl w:val="0"/>
                <w:numId w:val="7"/>
              </w:numPr>
              <w:ind w:left="262" w:hanging="284"/>
              <w:contextualSpacing w:val="0"/>
              <w:jc w:val="both"/>
              <w:rPr>
                <w:color w:val="0000FF"/>
                <w:sz w:val="20"/>
                <w:szCs w:val="18"/>
              </w:rPr>
            </w:pPr>
            <w:r w:rsidRPr="00330BB0">
              <w:rPr>
                <w:color w:val="0000FF"/>
                <w:sz w:val="20"/>
                <w:szCs w:val="18"/>
              </w:rPr>
              <w:t>Utiliza um discurso correto, claro, adequado e eficaz oralmente / por escrito;</w:t>
            </w:r>
          </w:p>
          <w:p w:rsidR="00687CE8" w:rsidRPr="00D30861" w:rsidRDefault="00687CE8" w:rsidP="00D30861">
            <w:pPr>
              <w:pStyle w:val="PargrafodaLista"/>
              <w:numPr>
                <w:ilvl w:val="0"/>
                <w:numId w:val="7"/>
              </w:numPr>
              <w:ind w:left="262" w:hanging="284"/>
              <w:contextualSpacing w:val="0"/>
              <w:jc w:val="both"/>
              <w:rPr>
                <w:color w:val="0000FF"/>
                <w:sz w:val="20"/>
                <w:szCs w:val="18"/>
              </w:rPr>
            </w:pPr>
            <w:r w:rsidRPr="00D30861">
              <w:rPr>
                <w:color w:val="0000FF"/>
                <w:sz w:val="20"/>
                <w:szCs w:val="18"/>
              </w:rPr>
              <w:t>Promove o uso correto da língua portuguesa</w:t>
            </w:r>
          </w:p>
        </w:tc>
        <w:tc>
          <w:tcPr>
            <w:tcW w:w="3505" w:type="dxa"/>
          </w:tcPr>
          <w:p w:rsidR="00687CE8" w:rsidRPr="00330BB0" w:rsidRDefault="00687CE8" w:rsidP="00687CE8">
            <w:pPr>
              <w:autoSpaceDE w:val="0"/>
              <w:autoSpaceDN w:val="0"/>
              <w:adjustRightInd w:val="0"/>
              <w:rPr>
                <w:color w:val="0000FF"/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Segurança inequívoca em </w:t>
            </w:r>
            <w:proofErr w:type="gramStart"/>
            <w:r>
              <w:rPr>
                <w:sz w:val="20"/>
                <w:szCs w:val="18"/>
              </w:rPr>
              <w:t xml:space="preserve">termos </w:t>
            </w:r>
            <w:r w:rsidRPr="00330BB0">
              <w:rPr>
                <w:sz w:val="20"/>
                <w:szCs w:val="18"/>
              </w:rPr>
              <w:t xml:space="preserve"> didáticos</w:t>
            </w:r>
            <w:proofErr w:type="gramEnd"/>
            <w:r w:rsidRPr="00330BB0">
              <w:rPr>
                <w:color w:val="0000FF"/>
                <w:sz w:val="20"/>
                <w:szCs w:val="18"/>
              </w:rPr>
              <w:t xml:space="preserve">, traduzida no </w:t>
            </w:r>
            <w:r w:rsidRPr="00330BB0">
              <w:rPr>
                <w:color w:val="0000FF"/>
                <w:sz w:val="20"/>
                <w:szCs w:val="18"/>
                <w:u w:val="single"/>
              </w:rPr>
              <w:t>cumprimento integral de todos os indicadores</w:t>
            </w:r>
            <w:r w:rsidRPr="00330BB0">
              <w:rPr>
                <w:color w:val="0000FF"/>
                <w:sz w:val="20"/>
                <w:szCs w:val="18"/>
              </w:rPr>
              <w:t>:</w:t>
            </w:r>
          </w:p>
          <w:p w:rsidR="00687CE8" w:rsidRPr="00330BB0" w:rsidRDefault="00687CE8" w:rsidP="00687CE8">
            <w:pPr>
              <w:jc w:val="both"/>
              <w:rPr>
                <w:color w:val="0000FF"/>
                <w:sz w:val="20"/>
                <w:szCs w:val="18"/>
              </w:rPr>
            </w:pPr>
            <w:r w:rsidRPr="00330BB0">
              <w:rPr>
                <w:color w:val="0000FF"/>
                <w:sz w:val="20"/>
                <w:szCs w:val="18"/>
              </w:rPr>
              <w:t>O docente orienta a sua ação em benefício da aprendizagem dos alunos, em termos dos seguintes</w:t>
            </w:r>
          </w:p>
          <w:p w:rsidR="00687CE8" w:rsidRDefault="00687CE8" w:rsidP="00687CE8">
            <w:pPr>
              <w:jc w:val="both"/>
              <w:rPr>
                <w:b/>
                <w:bCs/>
                <w:color w:val="0000FF"/>
                <w:sz w:val="20"/>
                <w:szCs w:val="18"/>
                <w:u w:val="single"/>
              </w:rPr>
            </w:pPr>
          </w:p>
          <w:p w:rsidR="00687CE8" w:rsidRPr="00330BB0" w:rsidRDefault="00687CE8" w:rsidP="00687CE8">
            <w:pPr>
              <w:jc w:val="both"/>
              <w:rPr>
                <w:b/>
                <w:bCs/>
                <w:color w:val="0000FF"/>
                <w:sz w:val="20"/>
                <w:szCs w:val="18"/>
                <w:u w:val="single"/>
              </w:rPr>
            </w:pPr>
            <w:r w:rsidRPr="00330BB0">
              <w:rPr>
                <w:b/>
                <w:bCs/>
                <w:color w:val="0000FF"/>
                <w:sz w:val="20"/>
                <w:szCs w:val="18"/>
                <w:u w:val="single"/>
              </w:rPr>
              <w:t xml:space="preserve">Elementos didáticos </w:t>
            </w:r>
          </w:p>
          <w:p w:rsidR="00687CE8" w:rsidRPr="00330BB0" w:rsidRDefault="00687CE8" w:rsidP="00687CE8">
            <w:pPr>
              <w:pStyle w:val="PargrafodaLista"/>
              <w:numPr>
                <w:ilvl w:val="0"/>
                <w:numId w:val="3"/>
              </w:numPr>
              <w:ind w:left="335" w:hanging="357"/>
              <w:contextualSpacing w:val="0"/>
              <w:jc w:val="both"/>
              <w:rPr>
                <w:color w:val="0000FF"/>
                <w:sz w:val="20"/>
                <w:szCs w:val="18"/>
              </w:rPr>
            </w:pPr>
            <w:r w:rsidRPr="00330BB0">
              <w:rPr>
                <w:color w:val="0000FF"/>
                <w:sz w:val="20"/>
                <w:szCs w:val="18"/>
              </w:rPr>
              <w:t>Seleciona as abordagens de ensino mais adequadas;</w:t>
            </w:r>
          </w:p>
          <w:p w:rsidR="00687CE8" w:rsidRPr="00330BB0" w:rsidRDefault="00687CE8" w:rsidP="00687CE8">
            <w:pPr>
              <w:pStyle w:val="PargrafodaLista"/>
              <w:numPr>
                <w:ilvl w:val="0"/>
                <w:numId w:val="3"/>
              </w:numPr>
              <w:ind w:left="335" w:hanging="357"/>
              <w:contextualSpacing w:val="0"/>
              <w:jc w:val="both"/>
              <w:rPr>
                <w:color w:val="0000FF"/>
                <w:sz w:val="20"/>
                <w:szCs w:val="18"/>
              </w:rPr>
            </w:pPr>
            <w:r w:rsidRPr="00330BB0">
              <w:rPr>
                <w:color w:val="0000FF"/>
                <w:sz w:val="20"/>
                <w:szCs w:val="18"/>
              </w:rPr>
              <w:t>Estrutura a aula de forma a lecionar os conteúdos previstos nos documentos curriculares e a alcançar os seus objetivos;</w:t>
            </w:r>
          </w:p>
          <w:p w:rsidR="00687CE8" w:rsidRPr="00330BB0" w:rsidRDefault="00687CE8" w:rsidP="00687CE8">
            <w:pPr>
              <w:pStyle w:val="PargrafodaLista"/>
              <w:numPr>
                <w:ilvl w:val="0"/>
                <w:numId w:val="3"/>
              </w:numPr>
              <w:ind w:left="335" w:hanging="357"/>
              <w:contextualSpacing w:val="0"/>
              <w:jc w:val="both"/>
              <w:rPr>
                <w:color w:val="0000FF"/>
                <w:sz w:val="20"/>
                <w:szCs w:val="18"/>
              </w:rPr>
            </w:pPr>
            <w:r w:rsidRPr="00330BB0">
              <w:rPr>
                <w:color w:val="0000FF"/>
                <w:sz w:val="20"/>
                <w:szCs w:val="18"/>
              </w:rPr>
              <w:t>Acompanha a prestação dos alunos e informa os mesmos sobre a sua evolução;</w:t>
            </w:r>
          </w:p>
          <w:p w:rsidR="00687CE8" w:rsidRPr="00330BB0" w:rsidRDefault="00687CE8" w:rsidP="00687CE8">
            <w:pPr>
              <w:pStyle w:val="PargrafodaLista"/>
              <w:numPr>
                <w:ilvl w:val="0"/>
                <w:numId w:val="3"/>
              </w:numPr>
              <w:ind w:left="335" w:hanging="357"/>
              <w:contextualSpacing w:val="0"/>
              <w:jc w:val="both"/>
              <w:rPr>
                <w:color w:val="0000FF"/>
                <w:sz w:val="20"/>
                <w:szCs w:val="18"/>
              </w:rPr>
            </w:pPr>
            <w:r w:rsidRPr="00330BB0">
              <w:rPr>
                <w:color w:val="0000FF"/>
                <w:sz w:val="20"/>
                <w:szCs w:val="18"/>
              </w:rPr>
              <w:t>Promove a evolução da aprendizagem e orientação das atividades em função dessa verificação;</w:t>
            </w:r>
          </w:p>
          <w:p w:rsidR="00687CE8" w:rsidRPr="00330BB0" w:rsidRDefault="00687CE8" w:rsidP="00687CE8">
            <w:pPr>
              <w:pStyle w:val="PargrafodaLista"/>
              <w:numPr>
                <w:ilvl w:val="0"/>
                <w:numId w:val="3"/>
              </w:numPr>
              <w:ind w:left="335" w:hanging="357"/>
              <w:contextualSpacing w:val="0"/>
              <w:jc w:val="both"/>
              <w:rPr>
                <w:color w:val="0000FF"/>
                <w:sz w:val="20"/>
                <w:szCs w:val="18"/>
              </w:rPr>
            </w:pPr>
            <w:r w:rsidRPr="00330BB0">
              <w:rPr>
                <w:color w:val="0000FF"/>
                <w:sz w:val="20"/>
                <w:szCs w:val="18"/>
              </w:rPr>
              <w:t>Revela capacidade de uma adaptação eficaz das abordagens implementadas.</w:t>
            </w:r>
          </w:p>
          <w:p w:rsidR="009D526E" w:rsidRPr="00687CE8" w:rsidRDefault="009D526E" w:rsidP="00687CE8">
            <w:pPr>
              <w:autoSpaceDE w:val="0"/>
              <w:autoSpaceDN w:val="0"/>
              <w:adjustRightInd w:val="0"/>
              <w:spacing w:after="120"/>
              <w:rPr>
                <w:color w:val="0070C0"/>
                <w:sz w:val="20"/>
                <w:szCs w:val="20"/>
              </w:rPr>
            </w:pPr>
          </w:p>
        </w:tc>
        <w:tc>
          <w:tcPr>
            <w:tcW w:w="3506" w:type="dxa"/>
          </w:tcPr>
          <w:p w:rsidR="00687CE8" w:rsidRPr="00330BB0" w:rsidRDefault="00687CE8" w:rsidP="00687CE8">
            <w:pPr>
              <w:autoSpaceDE w:val="0"/>
              <w:autoSpaceDN w:val="0"/>
              <w:adjustRightInd w:val="0"/>
              <w:rPr>
                <w:color w:val="0000FF"/>
                <w:sz w:val="20"/>
                <w:szCs w:val="18"/>
              </w:rPr>
            </w:pPr>
            <w:r w:rsidRPr="00330BB0">
              <w:rPr>
                <w:sz w:val="20"/>
                <w:szCs w:val="18"/>
              </w:rPr>
              <w:t xml:space="preserve">Segurança inequívoca </w:t>
            </w:r>
            <w:r>
              <w:rPr>
                <w:sz w:val="20"/>
                <w:szCs w:val="18"/>
              </w:rPr>
              <w:t>em termos relacionais</w:t>
            </w:r>
            <w:r w:rsidRPr="00330BB0">
              <w:rPr>
                <w:color w:val="0000FF"/>
                <w:sz w:val="20"/>
                <w:szCs w:val="18"/>
              </w:rPr>
              <w:t xml:space="preserve">, traduzida no </w:t>
            </w:r>
            <w:r w:rsidRPr="00330BB0">
              <w:rPr>
                <w:color w:val="0000FF"/>
                <w:sz w:val="20"/>
                <w:szCs w:val="18"/>
                <w:u w:val="single"/>
              </w:rPr>
              <w:t>cumprimento integral de todos os indicadores</w:t>
            </w:r>
            <w:r w:rsidRPr="00330BB0">
              <w:rPr>
                <w:color w:val="0000FF"/>
                <w:sz w:val="20"/>
                <w:szCs w:val="18"/>
              </w:rPr>
              <w:t>:</w:t>
            </w:r>
          </w:p>
          <w:p w:rsidR="00687CE8" w:rsidRPr="00330BB0" w:rsidRDefault="00687CE8" w:rsidP="00687CE8">
            <w:pPr>
              <w:jc w:val="both"/>
              <w:rPr>
                <w:color w:val="0000FF"/>
                <w:sz w:val="20"/>
                <w:szCs w:val="18"/>
              </w:rPr>
            </w:pPr>
            <w:r w:rsidRPr="00330BB0">
              <w:rPr>
                <w:color w:val="0000FF"/>
                <w:sz w:val="20"/>
                <w:szCs w:val="18"/>
              </w:rPr>
              <w:t>O docente orienta a sua ação em benefício da aprendizagem dos alunos, em termos dos seguintes</w:t>
            </w:r>
          </w:p>
          <w:p w:rsidR="00687CE8" w:rsidRDefault="00687CE8" w:rsidP="00687CE8">
            <w:pPr>
              <w:jc w:val="both"/>
              <w:rPr>
                <w:b/>
                <w:bCs/>
                <w:color w:val="0000FF"/>
                <w:sz w:val="20"/>
                <w:szCs w:val="18"/>
                <w:u w:val="single"/>
              </w:rPr>
            </w:pPr>
          </w:p>
          <w:p w:rsidR="00687CE8" w:rsidRPr="00330BB0" w:rsidRDefault="00687CE8" w:rsidP="00687CE8">
            <w:pPr>
              <w:jc w:val="both"/>
              <w:rPr>
                <w:b/>
                <w:bCs/>
                <w:color w:val="0000FF"/>
                <w:sz w:val="20"/>
                <w:szCs w:val="18"/>
                <w:u w:val="single"/>
              </w:rPr>
            </w:pPr>
            <w:r w:rsidRPr="00330BB0">
              <w:rPr>
                <w:b/>
                <w:bCs/>
                <w:color w:val="0000FF"/>
                <w:sz w:val="20"/>
                <w:szCs w:val="18"/>
                <w:u w:val="single"/>
              </w:rPr>
              <w:t>Elementos relacionais</w:t>
            </w:r>
          </w:p>
          <w:p w:rsidR="00687CE8" w:rsidRPr="00330BB0" w:rsidRDefault="00687CE8" w:rsidP="00687CE8">
            <w:pPr>
              <w:pStyle w:val="PargrafodaLista"/>
              <w:numPr>
                <w:ilvl w:val="0"/>
                <w:numId w:val="4"/>
              </w:numPr>
              <w:ind w:left="335" w:hanging="357"/>
              <w:contextualSpacing w:val="0"/>
              <w:jc w:val="both"/>
              <w:rPr>
                <w:color w:val="0000FF"/>
                <w:sz w:val="20"/>
                <w:szCs w:val="18"/>
              </w:rPr>
            </w:pPr>
            <w:r w:rsidRPr="00330BB0">
              <w:rPr>
                <w:color w:val="0000FF"/>
                <w:sz w:val="20"/>
                <w:szCs w:val="18"/>
              </w:rPr>
              <w:t>Cria um ambiente educativo assente em valores comummente reconhecidos, tratando os alunos com a dignidade que esses valores preconizam e assegurando que eles procedam do mesmo modo;</w:t>
            </w:r>
          </w:p>
          <w:p w:rsidR="00687CE8" w:rsidRPr="00330BB0" w:rsidRDefault="00687CE8" w:rsidP="00687CE8">
            <w:pPr>
              <w:pStyle w:val="PargrafodaLista"/>
              <w:numPr>
                <w:ilvl w:val="0"/>
                <w:numId w:val="4"/>
              </w:numPr>
              <w:ind w:left="335" w:hanging="357"/>
              <w:contextualSpacing w:val="0"/>
              <w:jc w:val="both"/>
              <w:rPr>
                <w:color w:val="0000FF"/>
                <w:sz w:val="20"/>
                <w:szCs w:val="18"/>
              </w:rPr>
            </w:pPr>
            <w:r w:rsidRPr="00330BB0">
              <w:rPr>
                <w:color w:val="0000FF"/>
                <w:sz w:val="20"/>
                <w:szCs w:val="18"/>
              </w:rPr>
              <w:t>Tem presente a especificidade dos papéis de «aluno» e de «educador/professor», não deixando de considerar as fronteiras que lhe são inerentes;</w:t>
            </w:r>
          </w:p>
          <w:p w:rsidR="00687CE8" w:rsidRPr="00330BB0" w:rsidRDefault="00687CE8" w:rsidP="00687CE8">
            <w:pPr>
              <w:pStyle w:val="PargrafodaLista"/>
              <w:numPr>
                <w:ilvl w:val="0"/>
                <w:numId w:val="4"/>
              </w:numPr>
              <w:ind w:left="335" w:hanging="357"/>
              <w:contextualSpacing w:val="0"/>
              <w:jc w:val="both"/>
              <w:rPr>
                <w:color w:val="0000FF"/>
                <w:sz w:val="20"/>
                <w:szCs w:val="18"/>
              </w:rPr>
            </w:pPr>
            <w:r w:rsidRPr="00330BB0">
              <w:rPr>
                <w:color w:val="0000FF"/>
                <w:sz w:val="20"/>
                <w:szCs w:val="18"/>
              </w:rPr>
              <w:t>Faz com que a aula funcione com base em regras que acautelem a disciplina;</w:t>
            </w:r>
          </w:p>
          <w:p w:rsidR="00687CE8" w:rsidRPr="00330BB0" w:rsidRDefault="00687CE8" w:rsidP="00687CE8">
            <w:pPr>
              <w:pStyle w:val="PargrafodaLista"/>
              <w:numPr>
                <w:ilvl w:val="0"/>
                <w:numId w:val="4"/>
              </w:numPr>
              <w:ind w:left="335" w:hanging="357"/>
              <w:contextualSpacing w:val="0"/>
              <w:jc w:val="both"/>
              <w:rPr>
                <w:color w:val="0000FF"/>
                <w:sz w:val="20"/>
                <w:szCs w:val="18"/>
              </w:rPr>
            </w:pPr>
            <w:r w:rsidRPr="00330BB0">
              <w:rPr>
                <w:color w:val="0000FF"/>
                <w:sz w:val="20"/>
                <w:szCs w:val="18"/>
              </w:rPr>
              <w:t>Envolve os alunos nas atividades;</w:t>
            </w:r>
          </w:p>
          <w:p w:rsidR="009D526E" w:rsidRPr="000A6F85" w:rsidRDefault="00687CE8" w:rsidP="00687CE8">
            <w:pPr>
              <w:pStyle w:val="PargrafodaList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/>
              <w:ind w:left="59" w:hanging="161"/>
              <w:rPr>
                <w:rFonts w:cs="Calibri"/>
                <w:bCs/>
                <w:color w:val="0070C0"/>
                <w:sz w:val="20"/>
                <w:szCs w:val="20"/>
              </w:rPr>
            </w:pPr>
            <w:r w:rsidRPr="00330BB0">
              <w:rPr>
                <w:color w:val="0000FF"/>
                <w:sz w:val="20"/>
                <w:szCs w:val="18"/>
              </w:rPr>
              <w:t>Estimula-os com vista à melhoria das suas aprendizagens</w:t>
            </w:r>
          </w:p>
        </w:tc>
      </w:tr>
      <w:tr w:rsidR="00687CE8" w:rsidRPr="00633312" w:rsidTr="00DA3387">
        <w:trPr>
          <w:trHeight w:val="33"/>
          <w:jc w:val="center"/>
        </w:trPr>
        <w:tc>
          <w:tcPr>
            <w:tcW w:w="1552" w:type="dxa"/>
            <w:vAlign w:val="center"/>
          </w:tcPr>
          <w:p w:rsidR="00687CE8" w:rsidRPr="00CF39FF" w:rsidRDefault="00687CE8" w:rsidP="00DA3387">
            <w:pPr>
              <w:autoSpaceDE w:val="0"/>
              <w:autoSpaceDN w:val="0"/>
              <w:adjustRightInd w:val="0"/>
              <w:rPr>
                <w:rFonts w:cs="TrebuchetMS,Bold"/>
                <w:b/>
                <w:bCs/>
                <w:sz w:val="18"/>
                <w:szCs w:val="20"/>
              </w:rPr>
            </w:pPr>
            <w:r w:rsidRPr="00CF39FF">
              <w:rPr>
                <w:rFonts w:cs="TrebuchetMS,Bold"/>
                <w:b/>
                <w:bCs/>
                <w:sz w:val="18"/>
                <w:szCs w:val="20"/>
              </w:rPr>
              <w:t>Muito bom</w:t>
            </w:r>
          </w:p>
          <w:p w:rsidR="00687CE8" w:rsidRPr="00CF39FF" w:rsidRDefault="00687CE8" w:rsidP="00DA3387">
            <w:pPr>
              <w:autoSpaceDE w:val="0"/>
              <w:autoSpaceDN w:val="0"/>
              <w:adjustRightInd w:val="0"/>
              <w:rPr>
                <w:rFonts w:cs="TrebuchetMS"/>
                <w:sz w:val="18"/>
                <w:szCs w:val="20"/>
              </w:rPr>
            </w:pPr>
            <w:r w:rsidRPr="00CF39FF">
              <w:rPr>
                <w:rFonts w:cs="TrebuchetMS"/>
                <w:sz w:val="18"/>
                <w:szCs w:val="20"/>
              </w:rPr>
              <w:t>(8 a 8,9 valores)</w:t>
            </w:r>
          </w:p>
        </w:tc>
        <w:tc>
          <w:tcPr>
            <w:tcW w:w="3402" w:type="dxa"/>
          </w:tcPr>
          <w:p w:rsidR="00687CE8" w:rsidRPr="00330BB0" w:rsidRDefault="00687CE8" w:rsidP="00687CE8">
            <w:pPr>
              <w:rPr>
                <w:color w:val="0000FF"/>
                <w:sz w:val="20"/>
                <w:szCs w:val="18"/>
              </w:rPr>
            </w:pPr>
            <w:r w:rsidRPr="00330BB0">
              <w:rPr>
                <w:sz w:val="20"/>
                <w:szCs w:val="18"/>
              </w:rPr>
              <w:t xml:space="preserve">Muito bom domínio dos conteúdos disciplinares, </w:t>
            </w:r>
            <w:r w:rsidRPr="00330BB0">
              <w:rPr>
                <w:color w:val="0000FF"/>
                <w:sz w:val="20"/>
                <w:szCs w:val="18"/>
              </w:rPr>
              <w:t xml:space="preserve">traduzido no </w:t>
            </w:r>
            <w:r w:rsidRPr="00330BB0">
              <w:rPr>
                <w:color w:val="0000FF"/>
                <w:sz w:val="20"/>
                <w:szCs w:val="18"/>
                <w:u w:val="single"/>
              </w:rPr>
              <w:t>predomínio claro de pontos fortes</w:t>
            </w:r>
            <w:r w:rsidRPr="00330BB0">
              <w:rPr>
                <w:color w:val="0000FF"/>
                <w:sz w:val="20"/>
                <w:szCs w:val="18"/>
              </w:rPr>
              <w:t>, relativamente aos indicadores apresentados para o nível excelente;</w:t>
            </w:r>
          </w:p>
          <w:p w:rsidR="00687CE8" w:rsidRPr="00330BB0" w:rsidRDefault="00687CE8" w:rsidP="00687CE8">
            <w:pPr>
              <w:rPr>
                <w:color w:val="0000FF"/>
                <w:sz w:val="20"/>
                <w:szCs w:val="18"/>
              </w:rPr>
            </w:pPr>
            <w:r w:rsidRPr="00330BB0">
              <w:rPr>
                <w:color w:val="0000FF"/>
                <w:sz w:val="20"/>
                <w:szCs w:val="18"/>
              </w:rPr>
              <w:t xml:space="preserve">Regulação </w:t>
            </w:r>
            <w:r w:rsidRPr="00330BB0">
              <w:rPr>
                <w:color w:val="0000FF"/>
                <w:sz w:val="20"/>
                <w:szCs w:val="18"/>
                <w:u w:val="single"/>
              </w:rPr>
              <w:t>intencional e sistemática</w:t>
            </w:r>
            <w:r w:rsidRPr="00330BB0">
              <w:rPr>
                <w:color w:val="0000FF"/>
                <w:sz w:val="20"/>
                <w:szCs w:val="18"/>
              </w:rPr>
              <w:t xml:space="preserve"> dos processos de ensino e de aprendizagem;</w:t>
            </w:r>
          </w:p>
          <w:p w:rsidR="00687CE8" w:rsidRDefault="00687CE8" w:rsidP="00687CE8">
            <w:pPr>
              <w:autoSpaceDE w:val="0"/>
              <w:autoSpaceDN w:val="0"/>
              <w:adjustRightInd w:val="0"/>
              <w:rPr>
                <w:color w:val="0000FF"/>
                <w:sz w:val="20"/>
                <w:szCs w:val="18"/>
              </w:rPr>
            </w:pPr>
            <w:r w:rsidRPr="00330BB0">
              <w:rPr>
                <w:color w:val="0000FF"/>
                <w:sz w:val="20"/>
                <w:szCs w:val="18"/>
              </w:rPr>
              <w:t xml:space="preserve">Procedimentos </w:t>
            </w:r>
            <w:r w:rsidRPr="00330BB0">
              <w:rPr>
                <w:color w:val="0000FF"/>
                <w:sz w:val="20"/>
                <w:szCs w:val="18"/>
                <w:u w:val="single"/>
              </w:rPr>
              <w:t>explícitos, generalizados e eficazes</w:t>
            </w:r>
            <w:r w:rsidRPr="00330BB0">
              <w:rPr>
                <w:color w:val="0000FF"/>
                <w:sz w:val="20"/>
                <w:szCs w:val="18"/>
              </w:rPr>
              <w:t>, em termos dos efeitos obtidos.</w:t>
            </w:r>
          </w:p>
          <w:p w:rsidR="00687CE8" w:rsidRPr="00633312" w:rsidRDefault="00687CE8" w:rsidP="00606C23">
            <w:pPr>
              <w:autoSpaceDE w:val="0"/>
              <w:autoSpaceDN w:val="0"/>
              <w:adjustRightInd w:val="0"/>
              <w:rPr>
                <w:rFonts w:cs="TrebuchetMS"/>
                <w:sz w:val="20"/>
                <w:szCs w:val="20"/>
              </w:rPr>
            </w:pPr>
          </w:p>
        </w:tc>
        <w:tc>
          <w:tcPr>
            <w:tcW w:w="3441" w:type="dxa"/>
          </w:tcPr>
          <w:p w:rsidR="00687CE8" w:rsidRPr="00330BB0" w:rsidRDefault="00687CE8" w:rsidP="0015769A">
            <w:pPr>
              <w:rPr>
                <w:color w:val="0000FF"/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Muito bom domínio dos </w:t>
            </w:r>
            <w:r w:rsidRPr="00330BB0">
              <w:rPr>
                <w:sz w:val="20"/>
                <w:szCs w:val="18"/>
              </w:rPr>
              <w:t xml:space="preserve">conhecimentos funcionais, </w:t>
            </w:r>
            <w:r w:rsidRPr="00330BB0">
              <w:rPr>
                <w:color w:val="0000FF"/>
                <w:sz w:val="20"/>
                <w:szCs w:val="18"/>
              </w:rPr>
              <w:t xml:space="preserve">traduzido no </w:t>
            </w:r>
            <w:r w:rsidRPr="00330BB0">
              <w:rPr>
                <w:color w:val="0000FF"/>
                <w:sz w:val="20"/>
                <w:szCs w:val="18"/>
                <w:u w:val="single"/>
              </w:rPr>
              <w:t>predomínio claro de pontos fortes</w:t>
            </w:r>
            <w:r w:rsidRPr="00330BB0">
              <w:rPr>
                <w:color w:val="0000FF"/>
                <w:sz w:val="20"/>
                <w:szCs w:val="18"/>
              </w:rPr>
              <w:t>, relativamente aos indicadores apresentados para o nível excelente;</w:t>
            </w:r>
          </w:p>
          <w:p w:rsidR="00687CE8" w:rsidRPr="00330BB0" w:rsidRDefault="00687CE8" w:rsidP="0015769A">
            <w:pPr>
              <w:rPr>
                <w:color w:val="0000FF"/>
                <w:sz w:val="20"/>
                <w:szCs w:val="18"/>
              </w:rPr>
            </w:pPr>
            <w:r w:rsidRPr="00330BB0">
              <w:rPr>
                <w:color w:val="0000FF"/>
                <w:sz w:val="20"/>
                <w:szCs w:val="18"/>
              </w:rPr>
              <w:t xml:space="preserve">Regulação </w:t>
            </w:r>
            <w:r w:rsidRPr="00330BB0">
              <w:rPr>
                <w:color w:val="0000FF"/>
                <w:sz w:val="20"/>
                <w:szCs w:val="18"/>
                <w:u w:val="single"/>
              </w:rPr>
              <w:t>intencional e sistemática</w:t>
            </w:r>
            <w:r w:rsidRPr="00330BB0">
              <w:rPr>
                <w:color w:val="0000FF"/>
                <w:sz w:val="20"/>
                <w:szCs w:val="18"/>
              </w:rPr>
              <w:t xml:space="preserve"> dos processos de ensino e de aprendizagem;</w:t>
            </w:r>
          </w:p>
          <w:p w:rsidR="00687CE8" w:rsidRDefault="00687CE8" w:rsidP="0015769A">
            <w:pPr>
              <w:autoSpaceDE w:val="0"/>
              <w:autoSpaceDN w:val="0"/>
              <w:adjustRightInd w:val="0"/>
              <w:rPr>
                <w:color w:val="0000FF"/>
                <w:sz w:val="20"/>
                <w:szCs w:val="18"/>
              </w:rPr>
            </w:pPr>
            <w:r w:rsidRPr="00330BB0">
              <w:rPr>
                <w:color w:val="0000FF"/>
                <w:sz w:val="20"/>
                <w:szCs w:val="18"/>
              </w:rPr>
              <w:t xml:space="preserve">Procedimentos </w:t>
            </w:r>
            <w:r w:rsidRPr="00330BB0">
              <w:rPr>
                <w:color w:val="0000FF"/>
                <w:sz w:val="20"/>
                <w:szCs w:val="18"/>
                <w:u w:val="single"/>
              </w:rPr>
              <w:t>explícitos, generalizados e eficazes</w:t>
            </w:r>
            <w:r w:rsidRPr="00330BB0">
              <w:rPr>
                <w:color w:val="0000FF"/>
                <w:sz w:val="20"/>
                <w:szCs w:val="18"/>
              </w:rPr>
              <w:t>, em termos dos efeitos obtidos.</w:t>
            </w:r>
          </w:p>
          <w:p w:rsidR="00687CE8" w:rsidRDefault="00687CE8" w:rsidP="0015769A">
            <w:pPr>
              <w:autoSpaceDE w:val="0"/>
              <w:autoSpaceDN w:val="0"/>
              <w:adjustRightInd w:val="0"/>
              <w:rPr>
                <w:rFonts w:cs="TrebuchetMS"/>
                <w:sz w:val="20"/>
                <w:szCs w:val="20"/>
              </w:rPr>
            </w:pPr>
          </w:p>
          <w:p w:rsidR="00687CE8" w:rsidRPr="00633312" w:rsidRDefault="00687CE8" w:rsidP="0015769A">
            <w:pPr>
              <w:autoSpaceDE w:val="0"/>
              <w:autoSpaceDN w:val="0"/>
              <w:adjustRightInd w:val="0"/>
              <w:rPr>
                <w:rFonts w:cs="TrebuchetMS"/>
                <w:sz w:val="20"/>
                <w:szCs w:val="20"/>
              </w:rPr>
            </w:pPr>
          </w:p>
        </w:tc>
        <w:tc>
          <w:tcPr>
            <w:tcW w:w="3505" w:type="dxa"/>
          </w:tcPr>
          <w:p w:rsidR="00687CE8" w:rsidRPr="00330BB0" w:rsidRDefault="00687CE8" w:rsidP="006A7934">
            <w:pPr>
              <w:rPr>
                <w:color w:val="0000FF"/>
                <w:sz w:val="20"/>
                <w:szCs w:val="18"/>
              </w:rPr>
            </w:pPr>
            <w:r w:rsidRPr="00330BB0">
              <w:rPr>
                <w:sz w:val="20"/>
                <w:szCs w:val="18"/>
              </w:rPr>
              <w:t xml:space="preserve">Muito boa segurança em termos pedagógicos, traduzida no </w:t>
            </w:r>
            <w:r w:rsidRPr="00330BB0">
              <w:rPr>
                <w:color w:val="0000FF"/>
                <w:sz w:val="20"/>
                <w:szCs w:val="18"/>
                <w:u w:val="single"/>
              </w:rPr>
              <w:t>predomínio claro de pontos fortes</w:t>
            </w:r>
            <w:r w:rsidRPr="00330BB0">
              <w:rPr>
                <w:color w:val="0000FF"/>
                <w:sz w:val="20"/>
                <w:szCs w:val="18"/>
              </w:rPr>
              <w:t>, relativamente aos indicadores apresentados para o nível excelente;</w:t>
            </w:r>
          </w:p>
          <w:p w:rsidR="00687CE8" w:rsidRPr="00330BB0" w:rsidRDefault="00687CE8" w:rsidP="006A7934">
            <w:pPr>
              <w:rPr>
                <w:color w:val="0000FF"/>
                <w:sz w:val="20"/>
                <w:szCs w:val="18"/>
              </w:rPr>
            </w:pPr>
            <w:r w:rsidRPr="00330BB0">
              <w:rPr>
                <w:color w:val="0000FF"/>
                <w:sz w:val="20"/>
                <w:szCs w:val="18"/>
              </w:rPr>
              <w:t xml:space="preserve">Regulação </w:t>
            </w:r>
            <w:r w:rsidRPr="00330BB0">
              <w:rPr>
                <w:color w:val="0000FF"/>
                <w:sz w:val="20"/>
                <w:szCs w:val="18"/>
                <w:u w:val="single"/>
              </w:rPr>
              <w:t>intencional e sistemática</w:t>
            </w:r>
            <w:r w:rsidRPr="00330BB0">
              <w:rPr>
                <w:color w:val="0000FF"/>
                <w:sz w:val="20"/>
                <w:szCs w:val="18"/>
              </w:rPr>
              <w:t xml:space="preserve"> dos processos de ensino e de aprendizagem;</w:t>
            </w:r>
          </w:p>
          <w:p w:rsidR="00687CE8" w:rsidRPr="00330BB0" w:rsidRDefault="00687CE8" w:rsidP="006A7934">
            <w:pPr>
              <w:autoSpaceDE w:val="0"/>
              <w:autoSpaceDN w:val="0"/>
              <w:adjustRightInd w:val="0"/>
              <w:rPr>
                <w:sz w:val="20"/>
                <w:szCs w:val="18"/>
              </w:rPr>
            </w:pPr>
            <w:r w:rsidRPr="00330BB0">
              <w:rPr>
                <w:color w:val="0000FF"/>
                <w:sz w:val="20"/>
                <w:szCs w:val="18"/>
              </w:rPr>
              <w:t xml:space="preserve">Procedimentos </w:t>
            </w:r>
            <w:r w:rsidRPr="00330BB0">
              <w:rPr>
                <w:color w:val="0000FF"/>
                <w:sz w:val="20"/>
                <w:szCs w:val="18"/>
                <w:u w:val="single"/>
              </w:rPr>
              <w:t>explícitos, generalizados e eficazes</w:t>
            </w:r>
            <w:r w:rsidRPr="00330BB0">
              <w:rPr>
                <w:color w:val="0000FF"/>
                <w:sz w:val="20"/>
                <w:szCs w:val="18"/>
              </w:rPr>
              <w:t>, em termos dos efeitos obtidos.</w:t>
            </w:r>
          </w:p>
        </w:tc>
        <w:tc>
          <w:tcPr>
            <w:tcW w:w="3506" w:type="dxa"/>
          </w:tcPr>
          <w:p w:rsidR="00687CE8" w:rsidRPr="00330BB0" w:rsidRDefault="00687CE8" w:rsidP="0015769A">
            <w:pPr>
              <w:rPr>
                <w:color w:val="0000FF"/>
                <w:sz w:val="20"/>
                <w:szCs w:val="18"/>
              </w:rPr>
            </w:pPr>
            <w:r w:rsidRPr="00330BB0">
              <w:rPr>
                <w:sz w:val="20"/>
                <w:szCs w:val="18"/>
              </w:rPr>
              <w:t xml:space="preserve">Muito boa segurança em termos relacionais, traduzida no </w:t>
            </w:r>
            <w:r w:rsidRPr="00330BB0">
              <w:rPr>
                <w:color w:val="0000FF"/>
                <w:sz w:val="20"/>
                <w:szCs w:val="18"/>
                <w:u w:val="single"/>
              </w:rPr>
              <w:t>predomínio claro de pontos fortes</w:t>
            </w:r>
            <w:r w:rsidRPr="00330BB0">
              <w:rPr>
                <w:color w:val="0000FF"/>
                <w:sz w:val="20"/>
                <w:szCs w:val="18"/>
              </w:rPr>
              <w:t>, relativamente aos indicadores apresentados para o nível excelente;</w:t>
            </w:r>
          </w:p>
          <w:p w:rsidR="00687CE8" w:rsidRPr="00330BB0" w:rsidRDefault="00687CE8" w:rsidP="0015769A">
            <w:pPr>
              <w:rPr>
                <w:color w:val="0000FF"/>
                <w:sz w:val="20"/>
                <w:szCs w:val="18"/>
              </w:rPr>
            </w:pPr>
            <w:r w:rsidRPr="00330BB0">
              <w:rPr>
                <w:color w:val="0000FF"/>
                <w:sz w:val="20"/>
                <w:szCs w:val="18"/>
              </w:rPr>
              <w:t xml:space="preserve">Regulação </w:t>
            </w:r>
            <w:r w:rsidRPr="00330BB0">
              <w:rPr>
                <w:color w:val="0000FF"/>
                <w:sz w:val="20"/>
                <w:szCs w:val="18"/>
                <w:u w:val="single"/>
              </w:rPr>
              <w:t>intencional e sistemática</w:t>
            </w:r>
            <w:r w:rsidRPr="00330BB0">
              <w:rPr>
                <w:color w:val="0000FF"/>
                <w:sz w:val="20"/>
                <w:szCs w:val="18"/>
              </w:rPr>
              <w:t xml:space="preserve"> dos processos de ensino e de aprendizagem;</w:t>
            </w:r>
          </w:p>
          <w:p w:rsidR="00687CE8" w:rsidRPr="00330BB0" w:rsidRDefault="00687CE8" w:rsidP="0015769A">
            <w:pPr>
              <w:autoSpaceDE w:val="0"/>
              <w:autoSpaceDN w:val="0"/>
              <w:adjustRightInd w:val="0"/>
              <w:rPr>
                <w:sz w:val="20"/>
                <w:szCs w:val="18"/>
              </w:rPr>
            </w:pPr>
            <w:r w:rsidRPr="00330BB0">
              <w:rPr>
                <w:color w:val="0000FF"/>
                <w:sz w:val="20"/>
                <w:szCs w:val="18"/>
              </w:rPr>
              <w:t xml:space="preserve">Procedimentos </w:t>
            </w:r>
            <w:r w:rsidRPr="00330BB0">
              <w:rPr>
                <w:color w:val="0000FF"/>
                <w:sz w:val="20"/>
                <w:szCs w:val="18"/>
                <w:u w:val="single"/>
              </w:rPr>
              <w:t>explícitos, generalizados e eficazes</w:t>
            </w:r>
            <w:r w:rsidRPr="00330BB0">
              <w:rPr>
                <w:color w:val="0000FF"/>
                <w:sz w:val="20"/>
                <w:szCs w:val="18"/>
              </w:rPr>
              <w:t>, em termos dos efeitos obtidos.</w:t>
            </w:r>
          </w:p>
        </w:tc>
      </w:tr>
      <w:tr w:rsidR="00687CE8" w:rsidRPr="00633312" w:rsidTr="00DA3387">
        <w:trPr>
          <w:trHeight w:val="226"/>
          <w:jc w:val="center"/>
        </w:trPr>
        <w:tc>
          <w:tcPr>
            <w:tcW w:w="1552" w:type="dxa"/>
            <w:vAlign w:val="center"/>
          </w:tcPr>
          <w:p w:rsidR="00687CE8" w:rsidRPr="00CF39FF" w:rsidRDefault="00687CE8" w:rsidP="00DA3387">
            <w:pPr>
              <w:autoSpaceDE w:val="0"/>
              <w:autoSpaceDN w:val="0"/>
              <w:adjustRightInd w:val="0"/>
              <w:rPr>
                <w:rFonts w:cs="TrebuchetMS,Bold"/>
                <w:b/>
                <w:bCs/>
                <w:sz w:val="18"/>
                <w:szCs w:val="20"/>
              </w:rPr>
            </w:pPr>
            <w:r w:rsidRPr="00CF39FF">
              <w:rPr>
                <w:rFonts w:cs="TrebuchetMS,Bold"/>
                <w:b/>
                <w:bCs/>
                <w:sz w:val="18"/>
                <w:szCs w:val="20"/>
              </w:rPr>
              <w:lastRenderedPageBreak/>
              <w:t>Bom</w:t>
            </w:r>
          </w:p>
          <w:p w:rsidR="00687CE8" w:rsidRPr="00CF39FF" w:rsidRDefault="00687CE8" w:rsidP="00DA3387">
            <w:pPr>
              <w:autoSpaceDE w:val="0"/>
              <w:autoSpaceDN w:val="0"/>
              <w:adjustRightInd w:val="0"/>
              <w:rPr>
                <w:rFonts w:cs="TrebuchetMS"/>
                <w:sz w:val="18"/>
                <w:szCs w:val="20"/>
              </w:rPr>
            </w:pPr>
            <w:r w:rsidRPr="00CF39FF">
              <w:rPr>
                <w:rFonts w:cs="TrebuchetMS"/>
                <w:sz w:val="18"/>
                <w:szCs w:val="20"/>
              </w:rPr>
              <w:t>(6,5 a 7,9 valores)</w:t>
            </w:r>
          </w:p>
        </w:tc>
        <w:tc>
          <w:tcPr>
            <w:tcW w:w="3402" w:type="dxa"/>
          </w:tcPr>
          <w:p w:rsidR="00687CE8" w:rsidRPr="00330BB0" w:rsidRDefault="00687CE8" w:rsidP="0015769A">
            <w:pPr>
              <w:rPr>
                <w:color w:val="0000FF"/>
                <w:sz w:val="20"/>
                <w:szCs w:val="18"/>
              </w:rPr>
            </w:pPr>
            <w:r w:rsidRPr="00330BB0">
              <w:rPr>
                <w:sz w:val="20"/>
                <w:szCs w:val="18"/>
              </w:rPr>
              <w:t xml:space="preserve">Bom domínio dos conteúdos disciplinares, </w:t>
            </w:r>
            <w:r w:rsidRPr="00D30861">
              <w:rPr>
                <w:color w:val="0000FF"/>
                <w:sz w:val="20"/>
                <w:szCs w:val="18"/>
              </w:rPr>
              <w:t xml:space="preserve">traduzido no </w:t>
            </w:r>
            <w:r w:rsidRPr="00330BB0">
              <w:rPr>
                <w:color w:val="0000FF"/>
                <w:sz w:val="20"/>
                <w:szCs w:val="18"/>
              </w:rPr>
              <w:t>equilíbrio de pontos fortes e aspetos suscetíveis de melhoria, relativamente aos indicadores apresentados para o nível excelente;</w:t>
            </w:r>
          </w:p>
          <w:p w:rsidR="00687CE8" w:rsidRPr="00330BB0" w:rsidRDefault="00687CE8" w:rsidP="0015769A">
            <w:pPr>
              <w:rPr>
                <w:color w:val="0000FF"/>
                <w:sz w:val="20"/>
                <w:szCs w:val="18"/>
              </w:rPr>
            </w:pPr>
            <w:r w:rsidRPr="00330BB0">
              <w:rPr>
                <w:color w:val="0000FF"/>
                <w:sz w:val="20"/>
                <w:szCs w:val="18"/>
              </w:rPr>
              <w:t>Regulação nem sempre eficaz dos processos de ensino e de aprendizagem;</w:t>
            </w:r>
          </w:p>
          <w:p w:rsidR="00687CE8" w:rsidRDefault="00687CE8" w:rsidP="0015769A">
            <w:pPr>
              <w:autoSpaceDE w:val="0"/>
              <w:autoSpaceDN w:val="0"/>
              <w:adjustRightInd w:val="0"/>
              <w:rPr>
                <w:color w:val="0000FF"/>
                <w:sz w:val="20"/>
                <w:szCs w:val="18"/>
              </w:rPr>
            </w:pPr>
            <w:r w:rsidRPr="00330BB0">
              <w:rPr>
                <w:color w:val="0000FF"/>
                <w:sz w:val="20"/>
                <w:szCs w:val="18"/>
              </w:rPr>
              <w:t>Procedimentos explícitos, mas não sistemáticos e/ou nem sempre eficazes.</w:t>
            </w:r>
          </w:p>
          <w:p w:rsidR="00687CE8" w:rsidRPr="00330BB0" w:rsidRDefault="00687CE8" w:rsidP="0015769A">
            <w:pPr>
              <w:autoSpaceDE w:val="0"/>
              <w:autoSpaceDN w:val="0"/>
              <w:adjustRightInd w:val="0"/>
              <w:rPr>
                <w:sz w:val="20"/>
                <w:szCs w:val="18"/>
              </w:rPr>
            </w:pPr>
          </w:p>
        </w:tc>
        <w:tc>
          <w:tcPr>
            <w:tcW w:w="3441" w:type="dxa"/>
          </w:tcPr>
          <w:p w:rsidR="00687CE8" w:rsidRPr="00330BB0" w:rsidRDefault="00687CE8" w:rsidP="0015769A">
            <w:pPr>
              <w:rPr>
                <w:color w:val="0000FF"/>
                <w:sz w:val="20"/>
                <w:szCs w:val="18"/>
              </w:rPr>
            </w:pPr>
            <w:r w:rsidRPr="00330BB0">
              <w:rPr>
                <w:sz w:val="20"/>
                <w:szCs w:val="18"/>
              </w:rPr>
              <w:t>Bom domínio dos conhecimentos funcionais</w:t>
            </w:r>
            <w:r w:rsidRPr="00D30861">
              <w:rPr>
                <w:color w:val="0000FF"/>
                <w:sz w:val="20"/>
                <w:szCs w:val="18"/>
              </w:rPr>
              <w:t xml:space="preserve">, traduzido </w:t>
            </w:r>
            <w:r w:rsidRPr="00D30861">
              <w:rPr>
                <w:color w:val="0070C0"/>
                <w:sz w:val="20"/>
                <w:szCs w:val="18"/>
              </w:rPr>
              <w:t>no</w:t>
            </w:r>
            <w:r w:rsidRPr="00330BB0">
              <w:rPr>
                <w:sz w:val="20"/>
                <w:szCs w:val="18"/>
              </w:rPr>
              <w:t xml:space="preserve"> </w:t>
            </w:r>
            <w:r w:rsidRPr="00330BB0">
              <w:rPr>
                <w:color w:val="0000FF"/>
                <w:sz w:val="20"/>
                <w:szCs w:val="18"/>
              </w:rPr>
              <w:t xml:space="preserve">equilíbrio de pontos fortes e aspetos suscetíveis de melhoria, </w:t>
            </w:r>
            <w:r w:rsidRPr="00D30861">
              <w:rPr>
                <w:color w:val="0000FF"/>
                <w:sz w:val="20"/>
                <w:szCs w:val="18"/>
              </w:rPr>
              <w:t xml:space="preserve">relativamente aos indicadores apresentados </w:t>
            </w:r>
            <w:r w:rsidRPr="00330BB0">
              <w:rPr>
                <w:color w:val="0000FF"/>
                <w:sz w:val="20"/>
                <w:szCs w:val="18"/>
              </w:rPr>
              <w:t>para o nível excelente;</w:t>
            </w:r>
          </w:p>
          <w:p w:rsidR="00687CE8" w:rsidRPr="00330BB0" w:rsidRDefault="00687CE8" w:rsidP="0015769A">
            <w:pPr>
              <w:rPr>
                <w:color w:val="0000FF"/>
                <w:sz w:val="20"/>
                <w:szCs w:val="18"/>
              </w:rPr>
            </w:pPr>
            <w:r w:rsidRPr="00330BB0">
              <w:rPr>
                <w:color w:val="0000FF"/>
                <w:sz w:val="20"/>
                <w:szCs w:val="18"/>
              </w:rPr>
              <w:t>Regulação nem sempre eficaz dos processos de ensino e de aprendizagem;</w:t>
            </w:r>
          </w:p>
          <w:p w:rsidR="00687CE8" w:rsidRDefault="00687CE8" w:rsidP="0015769A">
            <w:pPr>
              <w:autoSpaceDE w:val="0"/>
              <w:autoSpaceDN w:val="0"/>
              <w:adjustRightInd w:val="0"/>
              <w:rPr>
                <w:color w:val="0000FF"/>
                <w:sz w:val="20"/>
                <w:szCs w:val="18"/>
              </w:rPr>
            </w:pPr>
            <w:r w:rsidRPr="00330BB0">
              <w:rPr>
                <w:color w:val="0000FF"/>
                <w:sz w:val="20"/>
                <w:szCs w:val="18"/>
              </w:rPr>
              <w:t>Procedimentos explícitos, mas não sistemáticos e/ou nem sempre eficazes.</w:t>
            </w:r>
          </w:p>
          <w:p w:rsidR="00687CE8" w:rsidRPr="00330BB0" w:rsidRDefault="00687CE8" w:rsidP="0015769A">
            <w:pPr>
              <w:autoSpaceDE w:val="0"/>
              <w:autoSpaceDN w:val="0"/>
              <w:adjustRightInd w:val="0"/>
              <w:rPr>
                <w:sz w:val="20"/>
                <w:szCs w:val="18"/>
              </w:rPr>
            </w:pPr>
          </w:p>
        </w:tc>
        <w:tc>
          <w:tcPr>
            <w:tcW w:w="3505" w:type="dxa"/>
          </w:tcPr>
          <w:p w:rsidR="00687CE8" w:rsidRPr="00330BB0" w:rsidRDefault="00687CE8" w:rsidP="0015769A">
            <w:pPr>
              <w:rPr>
                <w:color w:val="0000FF"/>
                <w:sz w:val="20"/>
                <w:szCs w:val="18"/>
              </w:rPr>
            </w:pPr>
            <w:r w:rsidRPr="00330BB0">
              <w:rPr>
                <w:sz w:val="20"/>
                <w:szCs w:val="18"/>
              </w:rPr>
              <w:t xml:space="preserve">Boa segurança em termos pedagógicos, traduzida no </w:t>
            </w:r>
            <w:r w:rsidRPr="00330BB0">
              <w:rPr>
                <w:color w:val="0000FF"/>
                <w:sz w:val="20"/>
                <w:szCs w:val="18"/>
              </w:rPr>
              <w:t>equilíbrio de pontos fortes e aspetos suscetíveis de melhoria, relativamente aos indicadores apresentados para o nível excelente;</w:t>
            </w:r>
          </w:p>
          <w:p w:rsidR="00687CE8" w:rsidRPr="00330BB0" w:rsidRDefault="00687CE8" w:rsidP="0015769A">
            <w:pPr>
              <w:rPr>
                <w:color w:val="0000FF"/>
                <w:sz w:val="20"/>
                <w:szCs w:val="18"/>
              </w:rPr>
            </w:pPr>
            <w:r w:rsidRPr="00330BB0">
              <w:rPr>
                <w:color w:val="0000FF"/>
                <w:sz w:val="20"/>
                <w:szCs w:val="18"/>
              </w:rPr>
              <w:t>Regulação nem sempre eficaz dos processos de ensino e de aprendizagem;</w:t>
            </w:r>
          </w:p>
          <w:p w:rsidR="00687CE8" w:rsidRPr="00330BB0" w:rsidRDefault="00687CE8" w:rsidP="0015769A">
            <w:pPr>
              <w:autoSpaceDE w:val="0"/>
              <w:autoSpaceDN w:val="0"/>
              <w:adjustRightInd w:val="0"/>
              <w:rPr>
                <w:sz w:val="20"/>
                <w:szCs w:val="18"/>
              </w:rPr>
            </w:pPr>
            <w:r w:rsidRPr="00330BB0">
              <w:rPr>
                <w:color w:val="0000FF"/>
                <w:sz w:val="20"/>
                <w:szCs w:val="18"/>
              </w:rPr>
              <w:t>Procedimentos explícitos, mas não sistemáticos e/ou nem sempre eficazes.</w:t>
            </w:r>
          </w:p>
        </w:tc>
        <w:tc>
          <w:tcPr>
            <w:tcW w:w="3506" w:type="dxa"/>
          </w:tcPr>
          <w:p w:rsidR="00687CE8" w:rsidRPr="00330BB0" w:rsidRDefault="00687CE8" w:rsidP="0015769A">
            <w:pPr>
              <w:rPr>
                <w:color w:val="0000FF"/>
                <w:sz w:val="20"/>
                <w:szCs w:val="18"/>
              </w:rPr>
            </w:pPr>
            <w:r w:rsidRPr="00330BB0">
              <w:rPr>
                <w:sz w:val="20"/>
                <w:szCs w:val="18"/>
              </w:rPr>
              <w:t xml:space="preserve">Boa segurança em termos relacionais, traduzida no </w:t>
            </w:r>
            <w:r w:rsidRPr="00330BB0">
              <w:rPr>
                <w:color w:val="0000FF"/>
                <w:sz w:val="20"/>
                <w:szCs w:val="18"/>
              </w:rPr>
              <w:t>equilíbrio de pontos fortes e aspetos suscetíveis de melhoria, relativamente aos indicadores apresentados para o nível excelente;</w:t>
            </w:r>
          </w:p>
          <w:p w:rsidR="00687CE8" w:rsidRPr="00330BB0" w:rsidRDefault="00687CE8" w:rsidP="0015769A">
            <w:pPr>
              <w:rPr>
                <w:color w:val="0000FF"/>
                <w:sz w:val="20"/>
                <w:szCs w:val="18"/>
              </w:rPr>
            </w:pPr>
            <w:r w:rsidRPr="00330BB0">
              <w:rPr>
                <w:color w:val="0000FF"/>
                <w:sz w:val="20"/>
                <w:szCs w:val="18"/>
              </w:rPr>
              <w:t>Regulação nem sempre eficaz dos processos de ensino e de aprendizagem;</w:t>
            </w:r>
          </w:p>
          <w:p w:rsidR="00687CE8" w:rsidRPr="00330BB0" w:rsidRDefault="00687CE8" w:rsidP="0015769A">
            <w:pPr>
              <w:autoSpaceDE w:val="0"/>
              <w:autoSpaceDN w:val="0"/>
              <w:adjustRightInd w:val="0"/>
              <w:rPr>
                <w:sz w:val="20"/>
                <w:szCs w:val="18"/>
              </w:rPr>
            </w:pPr>
            <w:r w:rsidRPr="00330BB0">
              <w:rPr>
                <w:color w:val="0000FF"/>
                <w:sz w:val="20"/>
                <w:szCs w:val="18"/>
              </w:rPr>
              <w:t>Procedimentos explícitos, mas não sistemáticos e/ou nem sempre eficazes.</w:t>
            </w:r>
          </w:p>
        </w:tc>
      </w:tr>
      <w:tr w:rsidR="00687CE8" w:rsidRPr="00633312" w:rsidTr="00DA3387">
        <w:trPr>
          <w:trHeight w:val="226"/>
          <w:jc w:val="center"/>
        </w:trPr>
        <w:tc>
          <w:tcPr>
            <w:tcW w:w="1552" w:type="dxa"/>
            <w:vAlign w:val="center"/>
          </w:tcPr>
          <w:p w:rsidR="00687CE8" w:rsidRPr="00CF39FF" w:rsidRDefault="00687CE8" w:rsidP="00DA3387">
            <w:pPr>
              <w:autoSpaceDE w:val="0"/>
              <w:autoSpaceDN w:val="0"/>
              <w:adjustRightInd w:val="0"/>
              <w:rPr>
                <w:rFonts w:cs="TrebuchetMS,Bold"/>
                <w:b/>
                <w:bCs/>
                <w:sz w:val="18"/>
                <w:szCs w:val="20"/>
              </w:rPr>
            </w:pPr>
            <w:r w:rsidRPr="00CF39FF">
              <w:rPr>
                <w:rFonts w:cs="TrebuchetMS,Bold"/>
                <w:b/>
                <w:bCs/>
                <w:sz w:val="18"/>
                <w:szCs w:val="20"/>
              </w:rPr>
              <w:t>Regular</w:t>
            </w:r>
          </w:p>
          <w:p w:rsidR="00687CE8" w:rsidRPr="00CF39FF" w:rsidRDefault="00687CE8" w:rsidP="00DA3387">
            <w:pPr>
              <w:autoSpaceDE w:val="0"/>
              <w:autoSpaceDN w:val="0"/>
              <w:adjustRightInd w:val="0"/>
              <w:rPr>
                <w:rFonts w:cs="TrebuchetMS"/>
                <w:sz w:val="18"/>
                <w:szCs w:val="20"/>
              </w:rPr>
            </w:pPr>
            <w:r w:rsidRPr="00CF39FF">
              <w:rPr>
                <w:rFonts w:cs="TrebuchetMS"/>
                <w:sz w:val="18"/>
                <w:szCs w:val="20"/>
              </w:rPr>
              <w:t>(5 a 6,4 valores)</w:t>
            </w:r>
          </w:p>
        </w:tc>
        <w:tc>
          <w:tcPr>
            <w:tcW w:w="3402" w:type="dxa"/>
          </w:tcPr>
          <w:p w:rsidR="00687CE8" w:rsidRPr="00330BB0" w:rsidRDefault="00687CE8" w:rsidP="0015769A">
            <w:pPr>
              <w:rPr>
                <w:color w:val="0000FF"/>
                <w:sz w:val="20"/>
                <w:szCs w:val="18"/>
              </w:rPr>
            </w:pPr>
            <w:r w:rsidRPr="00330BB0">
              <w:rPr>
                <w:sz w:val="20"/>
                <w:szCs w:val="18"/>
              </w:rPr>
              <w:t xml:space="preserve">Domínio regular dos conteúdos disciplinares: </w:t>
            </w:r>
            <w:r w:rsidRPr="00330BB0">
              <w:rPr>
                <w:color w:val="0000FF"/>
                <w:sz w:val="20"/>
                <w:szCs w:val="18"/>
              </w:rPr>
              <w:t>há mais aspetos a necessitar de melhoria do que pontos fortes, relativamente aos indicadores apresentados para o nível excelente;</w:t>
            </w:r>
          </w:p>
          <w:p w:rsidR="00687CE8" w:rsidRPr="00330BB0" w:rsidRDefault="00687CE8" w:rsidP="0015769A">
            <w:pPr>
              <w:rPr>
                <w:color w:val="0000FF"/>
                <w:sz w:val="20"/>
                <w:szCs w:val="18"/>
              </w:rPr>
            </w:pPr>
            <w:r w:rsidRPr="00330BB0">
              <w:rPr>
                <w:color w:val="0000FF"/>
                <w:sz w:val="20"/>
                <w:szCs w:val="18"/>
              </w:rPr>
              <w:t>Dificuldade na regulação dos processos de ensino e de aprendizagem;</w:t>
            </w:r>
          </w:p>
          <w:p w:rsidR="00687CE8" w:rsidRDefault="00687CE8" w:rsidP="0015769A">
            <w:pPr>
              <w:autoSpaceDE w:val="0"/>
              <w:autoSpaceDN w:val="0"/>
              <w:adjustRightInd w:val="0"/>
              <w:rPr>
                <w:color w:val="0000FF"/>
                <w:sz w:val="20"/>
                <w:szCs w:val="18"/>
              </w:rPr>
            </w:pPr>
            <w:r w:rsidRPr="00330BB0">
              <w:rPr>
                <w:color w:val="0000FF"/>
                <w:sz w:val="20"/>
                <w:szCs w:val="18"/>
              </w:rPr>
              <w:t>Procedimentos pouco estruturados e/ou carecendo de eficácia.</w:t>
            </w:r>
          </w:p>
          <w:p w:rsidR="00687CE8" w:rsidRPr="00330BB0" w:rsidRDefault="00687CE8" w:rsidP="0015769A">
            <w:pPr>
              <w:autoSpaceDE w:val="0"/>
              <w:autoSpaceDN w:val="0"/>
              <w:adjustRightInd w:val="0"/>
              <w:rPr>
                <w:sz w:val="20"/>
                <w:szCs w:val="18"/>
              </w:rPr>
            </w:pPr>
          </w:p>
        </w:tc>
        <w:tc>
          <w:tcPr>
            <w:tcW w:w="3441" w:type="dxa"/>
          </w:tcPr>
          <w:p w:rsidR="00687CE8" w:rsidRPr="00330BB0" w:rsidRDefault="00687CE8" w:rsidP="0015769A">
            <w:pPr>
              <w:rPr>
                <w:color w:val="0000FF"/>
                <w:sz w:val="20"/>
                <w:szCs w:val="18"/>
              </w:rPr>
            </w:pPr>
            <w:r w:rsidRPr="00330BB0">
              <w:rPr>
                <w:sz w:val="20"/>
                <w:szCs w:val="18"/>
              </w:rPr>
              <w:t xml:space="preserve">Domínio regular dos conhecimentos funcionais: </w:t>
            </w:r>
            <w:r w:rsidRPr="00330BB0">
              <w:rPr>
                <w:color w:val="0000FF"/>
                <w:sz w:val="20"/>
                <w:szCs w:val="18"/>
              </w:rPr>
              <w:t>há mais aspetos a necessitar de melhoria do que pontos fortes, relativamente aos indicadores apresentados para o nível excelente;</w:t>
            </w:r>
          </w:p>
          <w:p w:rsidR="00687CE8" w:rsidRPr="00330BB0" w:rsidRDefault="00687CE8" w:rsidP="0015769A">
            <w:pPr>
              <w:rPr>
                <w:color w:val="0000FF"/>
                <w:sz w:val="20"/>
                <w:szCs w:val="18"/>
              </w:rPr>
            </w:pPr>
            <w:r w:rsidRPr="00330BB0">
              <w:rPr>
                <w:color w:val="0000FF"/>
                <w:sz w:val="20"/>
                <w:szCs w:val="18"/>
              </w:rPr>
              <w:t>Dificuldade na regulação dos processos de ensino e de aprendizagem;</w:t>
            </w:r>
          </w:p>
          <w:p w:rsidR="00687CE8" w:rsidRDefault="00687CE8" w:rsidP="0015769A">
            <w:pPr>
              <w:autoSpaceDE w:val="0"/>
              <w:autoSpaceDN w:val="0"/>
              <w:adjustRightInd w:val="0"/>
              <w:rPr>
                <w:color w:val="0000FF"/>
                <w:sz w:val="20"/>
                <w:szCs w:val="18"/>
              </w:rPr>
            </w:pPr>
            <w:r w:rsidRPr="00330BB0">
              <w:rPr>
                <w:color w:val="0000FF"/>
                <w:sz w:val="20"/>
                <w:szCs w:val="18"/>
              </w:rPr>
              <w:t>Procedimentos pouco estruturados e/ou carecendo de eficácia.</w:t>
            </w:r>
          </w:p>
          <w:p w:rsidR="00687CE8" w:rsidRPr="00330BB0" w:rsidRDefault="00687CE8" w:rsidP="0015769A">
            <w:pPr>
              <w:autoSpaceDE w:val="0"/>
              <w:autoSpaceDN w:val="0"/>
              <w:adjustRightInd w:val="0"/>
              <w:rPr>
                <w:sz w:val="20"/>
                <w:szCs w:val="18"/>
              </w:rPr>
            </w:pPr>
          </w:p>
        </w:tc>
        <w:tc>
          <w:tcPr>
            <w:tcW w:w="3505" w:type="dxa"/>
          </w:tcPr>
          <w:p w:rsidR="00687CE8" w:rsidRPr="00330BB0" w:rsidRDefault="00687CE8" w:rsidP="0015769A">
            <w:pPr>
              <w:autoSpaceDE w:val="0"/>
              <w:autoSpaceDN w:val="0"/>
              <w:adjustRightInd w:val="0"/>
              <w:rPr>
                <w:sz w:val="20"/>
                <w:szCs w:val="18"/>
              </w:rPr>
            </w:pPr>
            <w:r w:rsidRPr="00330BB0">
              <w:rPr>
                <w:sz w:val="20"/>
                <w:szCs w:val="18"/>
              </w:rPr>
              <w:t>Segurança regular em termos pedagógicos:</w:t>
            </w:r>
          </w:p>
          <w:p w:rsidR="00687CE8" w:rsidRPr="00330BB0" w:rsidRDefault="00687CE8" w:rsidP="0015769A">
            <w:pPr>
              <w:rPr>
                <w:color w:val="0000FF"/>
                <w:sz w:val="20"/>
                <w:szCs w:val="18"/>
              </w:rPr>
            </w:pPr>
            <w:proofErr w:type="gramStart"/>
            <w:r w:rsidRPr="00330BB0">
              <w:rPr>
                <w:color w:val="0000FF"/>
                <w:sz w:val="20"/>
                <w:szCs w:val="18"/>
              </w:rPr>
              <w:t>há</w:t>
            </w:r>
            <w:proofErr w:type="gramEnd"/>
            <w:r w:rsidRPr="00330BB0">
              <w:rPr>
                <w:color w:val="0000FF"/>
                <w:sz w:val="20"/>
                <w:szCs w:val="18"/>
              </w:rPr>
              <w:t xml:space="preserve"> mais aspetos a necessitar de melhoria do que pontos fortes, relativamente aos indicadores apresentados para o nível excelente;</w:t>
            </w:r>
          </w:p>
          <w:p w:rsidR="00687CE8" w:rsidRPr="00330BB0" w:rsidRDefault="00687CE8" w:rsidP="0015769A">
            <w:pPr>
              <w:rPr>
                <w:color w:val="0000FF"/>
                <w:sz w:val="20"/>
                <w:szCs w:val="18"/>
              </w:rPr>
            </w:pPr>
            <w:r w:rsidRPr="00330BB0">
              <w:rPr>
                <w:color w:val="0000FF"/>
                <w:sz w:val="20"/>
                <w:szCs w:val="18"/>
              </w:rPr>
              <w:t>Dificuldade na regulação dos processos de ensino e de aprendizagem;</w:t>
            </w:r>
          </w:p>
          <w:p w:rsidR="00687CE8" w:rsidRPr="00330BB0" w:rsidRDefault="00687CE8" w:rsidP="0015769A">
            <w:pPr>
              <w:autoSpaceDE w:val="0"/>
              <w:autoSpaceDN w:val="0"/>
              <w:adjustRightInd w:val="0"/>
              <w:rPr>
                <w:sz w:val="20"/>
                <w:szCs w:val="18"/>
              </w:rPr>
            </w:pPr>
            <w:r w:rsidRPr="00330BB0">
              <w:rPr>
                <w:color w:val="0000FF"/>
                <w:sz w:val="20"/>
                <w:szCs w:val="18"/>
              </w:rPr>
              <w:t>Procedimentos pouco estruturados e/ou carecendo de eficácia.</w:t>
            </w:r>
          </w:p>
        </w:tc>
        <w:tc>
          <w:tcPr>
            <w:tcW w:w="3506" w:type="dxa"/>
          </w:tcPr>
          <w:p w:rsidR="00687CE8" w:rsidRPr="00330BB0" w:rsidRDefault="00687CE8" w:rsidP="0015769A">
            <w:pPr>
              <w:autoSpaceDE w:val="0"/>
              <w:autoSpaceDN w:val="0"/>
              <w:adjustRightInd w:val="0"/>
              <w:rPr>
                <w:sz w:val="20"/>
                <w:szCs w:val="18"/>
              </w:rPr>
            </w:pPr>
            <w:r w:rsidRPr="00330BB0">
              <w:rPr>
                <w:sz w:val="20"/>
                <w:szCs w:val="18"/>
              </w:rPr>
              <w:t>Segurança regular em termos relacionais:</w:t>
            </w:r>
          </w:p>
          <w:p w:rsidR="00687CE8" w:rsidRPr="00330BB0" w:rsidRDefault="00687CE8" w:rsidP="0015769A">
            <w:pPr>
              <w:rPr>
                <w:color w:val="0000FF"/>
                <w:sz w:val="20"/>
                <w:szCs w:val="18"/>
              </w:rPr>
            </w:pPr>
            <w:proofErr w:type="gramStart"/>
            <w:r w:rsidRPr="00330BB0">
              <w:rPr>
                <w:color w:val="0000FF"/>
                <w:sz w:val="20"/>
                <w:szCs w:val="18"/>
              </w:rPr>
              <w:t>há</w:t>
            </w:r>
            <w:proofErr w:type="gramEnd"/>
            <w:r w:rsidRPr="00330BB0">
              <w:rPr>
                <w:color w:val="0000FF"/>
                <w:sz w:val="20"/>
                <w:szCs w:val="18"/>
              </w:rPr>
              <w:t xml:space="preserve"> mais aspetos a necessitar de melhoria do que pontos fortes, relativamente aos indicadores apresentados para o nível excelente;</w:t>
            </w:r>
          </w:p>
          <w:p w:rsidR="00687CE8" w:rsidRPr="00330BB0" w:rsidRDefault="00687CE8" w:rsidP="0015769A">
            <w:pPr>
              <w:rPr>
                <w:color w:val="0000FF"/>
                <w:sz w:val="20"/>
                <w:szCs w:val="18"/>
              </w:rPr>
            </w:pPr>
            <w:r w:rsidRPr="00330BB0">
              <w:rPr>
                <w:color w:val="0000FF"/>
                <w:sz w:val="20"/>
                <w:szCs w:val="18"/>
              </w:rPr>
              <w:t>Dificuldade na regulação dos processos de ensino e de aprendizagem;</w:t>
            </w:r>
          </w:p>
          <w:p w:rsidR="00687CE8" w:rsidRPr="00330BB0" w:rsidRDefault="00687CE8" w:rsidP="0015769A">
            <w:pPr>
              <w:autoSpaceDE w:val="0"/>
              <w:autoSpaceDN w:val="0"/>
              <w:adjustRightInd w:val="0"/>
              <w:rPr>
                <w:sz w:val="20"/>
                <w:szCs w:val="18"/>
              </w:rPr>
            </w:pPr>
            <w:r w:rsidRPr="00330BB0">
              <w:rPr>
                <w:color w:val="0000FF"/>
                <w:sz w:val="20"/>
                <w:szCs w:val="18"/>
              </w:rPr>
              <w:t>Procedimentos pouco estruturados e/ou carecendo de eficácia.</w:t>
            </w:r>
          </w:p>
        </w:tc>
      </w:tr>
      <w:tr w:rsidR="00687CE8" w:rsidRPr="00633312" w:rsidTr="00DA3387">
        <w:trPr>
          <w:trHeight w:val="226"/>
          <w:jc w:val="center"/>
        </w:trPr>
        <w:tc>
          <w:tcPr>
            <w:tcW w:w="1552" w:type="dxa"/>
            <w:vAlign w:val="center"/>
          </w:tcPr>
          <w:p w:rsidR="00687CE8" w:rsidRPr="00CF39FF" w:rsidRDefault="00687CE8" w:rsidP="00DA3387">
            <w:pPr>
              <w:autoSpaceDE w:val="0"/>
              <w:autoSpaceDN w:val="0"/>
              <w:adjustRightInd w:val="0"/>
              <w:rPr>
                <w:rFonts w:cs="TrebuchetMS,Bold"/>
                <w:b/>
                <w:bCs/>
                <w:sz w:val="18"/>
                <w:szCs w:val="20"/>
              </w:rPr>
            </w:pPr>
            <w:r w:rsidRPr="00CF39FF">
              <w:rPr>
                <w:rFonts w:cs="TrebuchetMS,Bold"/>
                <w:b/>
                <w:bCs/>
                <w:sz w:val="18"/>
                <w:szCs w:val="20"/>
              </w:rPr>
              <w:t>Insuficiente</w:t>
            </w:r>
          </w:p>
          <w:p w:rsidR="00687CE8" w:rsidRPr="00CF39FF" w:rsidRDefault="00687CE8" w:rsidP="00DA3387">
            <w:pPr>
              <w:autoSpaceDE w:val="0"/>
              <w:autoSpaceDN w:val="0"/>
              <w:adjustRightInd w:val="0"/>
              <w:rPr>
                <w:rFonts w:cs="TrebuchetMS"/>
                <w:sz w:val="18"/>
                <w:szCs w:val="20"/>
              </w:rPr>
            </w:pPr>
            <w:r w:rsidRPr="00CF39FF">
              <w:rPr>
                <w:rFonts w:cs="TrebuchetMS"/>
                <w:sz w:val="18"/>
                <w:szCs w:val="20"/>
              </w:rPr>
              <w:t>(1 a 4,9 valores)</w:t>
            </w:r>
          </w:p>
        </w:tc>
        <w:tc>
          <w:tcPr>
            <w:tcW w:w="3402" w:type="dxa"/>
          </w:tcPr>
          <w:p w:rsidR="00687CE8" w:rsidRPr="00330BB0" w:rsidRDefault="00687CE8" w:rsidP="0015769A">
            <w:pPr>
              <w:autoSpaceDE w:val="0"/>
              <w:autoSpaceDN w:val="0"/>
              <w:adjustRightInd w:val="0"/>
              <w:rPr>
                <w:color w:val="0000FF"/>
                <w:sz w:val="20"/>
                <w:szCs w:val="18"/>
              </w:rPr>
            </w:pPr>
            <w:r w:rsidRPr="00330BB0">
              <w:rPr>
                <w:sz w:val="20"/>
                <w:szCs w:val="18"/>
              </w:rPr>
              <w:t>Falhas graves evidentes nos conteúdos disciplinares:</w:t>
            </w:r>
          </w:p>
          <w:p w:rsidR="00687CE8" w:rsidRDefault="00687CE8" w:rsidP="0015769A">
            <w:pPr>
              <w:autoSpaceDE w:val="0"/>
              <w:autoSpaceDN w:val="0"/>
              <w:adjustRightInd w:val="0"/>
              <w:rPr>
                <w:color w:val="0000FF"/>
                <w:sz w:val="20"/>
                <w:szCs w:val="18"/>
              </w:rPr>
            </w:pPr>
            <w:proofErr w:type="gramStart"/>
            <w:r w:rsidRPr="00330BB0">
              <w:rPr>
                <w:color w:val="0000FF"/>
                <w:sz w:val="20"/>
                <w:szCs w:val="18"/>
              </w:rPr>
              <w:t>inexistência</w:t>
            </w:r>
            <w:proofErr w:type="gramEnd"/>
            <w:r w:rsidRPr="00330BB0">
              <w:rPr>
                <w:color w:val="0000FF"/>
                <w:sz w:val="20"/>
                <w:szCs w:val="18"/>
              </w:rPr>
              <w:t xml:space="preserve"> de evidências do cumprimento dos indicadores expressos no nível Excelente.</w:t>
            </w:r>
          </w:p>
          <w:p w:rsidR="00687CE8" w:rsidRPr="00330BB0" w:rsidRDefault="00687CE8" w:rsidP="0015769A">
            <w:pPr>
              <w:autoSpaceDE w:val="0"/>
              <w:autoSpaceDN w:val="0"/>
              <w:adjustRightInd w:val="0"/>
              <w:rPr>
                <w:sz w:val="20"/>
                <w:szCs w:val="18"/>
              </w:rPr>
            </w:pPr>
          </w:p>
        </w:tc>
        <w:tc>
          <w:tcPr>
            <w:tcW w:w="3441" w:type="dxa"/>
          </w:tcPr>
          <w:p w:rsidR="00687CE8" w:rsidRPr="00330BB0" w:rsidRDefault="00687CE8" w:rsidP="0015769A">
            <w:pPr>
              <w:autoSpaceDE w:val="0"/>
              <w:autoSpaceDN w:val="0"/>
              <w:adjustRightInd w:val="0"/>
              <w:rPr>
                <w:color w:val="0000FF"/>
                <w:sz w:val="20"/>
                <w:szCs w:val="18"/>
              </w:rPr>
            </w:pPr>
            <w:r w:rsidRPr="00330BB0">
              <w:rPr>
                <w:sz w:val="20"/>
                <w:szCs w:val="18"/>
              </w:rPr>
              <w:t>Falhas graves evidentes nos conhecimentos funcionais:</w:t>
            </w:r>
          </w:p>
          <w:p w:rsidR="00687CE8" w:rsidRDefault="00687CE8" w:rsidP="0015769A">
            <w:pPr>
              <w:autoSpaceDE w:val="0"/>
              <w:autoSpaceDN w:val="0"/>
              <w:adjustRightInd w:val="0"/>
              <w:rPr>
                <w:color w:val="0000FF"/>
                <w:sz w:val="20"/>
                <w:szCs w:val="18"/>
              </w:rPr>
            </w:pPr>
            <w:proofErr w:type="gramStart"/>
            <w:r w:rsidRPr="00330BB0">
              <w:rPr>
                <w:color w:val="0000FF"/>
                <w:sz w:val="20"/>
                <w:szCs w:val="18"/>
              </w:rPr>
              <w:t>inexistência</w:t>
            </w:r>
            <w:proofErr w:type="gramEnd"/>
            <w:r w:rsidRPr="00330BB0">
              <w:rPr>
                <w:color w:val="0000FF"/>
                <w:sz w:val="20"/>
                <w:szCs w:val="18"/>
              </w:rPr>
              <w:t xml:space="preserve"> de evidências do cumprimento dos indicadores expressos no nível Excelente.</w:t>
            </w:r>
          </w:p>
          <w:p w:rsidR="00687CE8" w:rsidRPr="00330BB0" w:rsidRDefault="00687CE8" w:rsidP="0015769A">
            <w:pPr>
              <w:autoSpaceDE w:val="0"/>
              <w:autoSpaceDN w:val="0"/>
              <w:adjustRightInd w:val="0"/>
              <w:rPr>
                <w:sz w:val="20"/>
                <w:szCs w:val="18"/>
              </w:rPr>
            </w:pPr>
          </w:p>
        </w:tc>
        <w:tc>
          <w:tcPr>
            <w:tcW w:w="3505" w:type="dxa"/>
          </w:tcPr>
          <w:p w:rsidR="00687CE8" w:rsidRPr="00330BB0" w:rsidRDefault="00687CE8" w:rsidP="00E9735D">
            <w:pPr>
              <w:autoSpaceDE w:val="0"/>
              <w:autoSpaceDN w:val="0"/>
              <w:adjustRightInd w:val="0"/>
              <w:rPr>
                <w:sz w:val="20"/>
                <w:szCs w:val="18"/>
              </w:rPr>
            </w:pPr>
            <w:r w:rsidRPr="00330BB0">
              <w:rPr>
                <w:sz w:val="20"/>
                <w:szCs w:val="18"/>
              </w:rPr>
              <w:t xml:space="preserve">Falhas graves evidentes em </w:t>
            </w:r>
            <w:proofErr w:type="gramStart"/>
            <w:r w:rsidRPr="00330BB0">
              <w:rPr>
                <w:sz w:val="20"/>
                <w:szCs w:val="18"/>
              </w:rPr>
              <w:t>t</w:t>
            </w:r>
            <w:r w:rsidR="00E9735D">
              <w:rPr>
                <w:sz w:val="20"/>
                <w:szCs w:val="18"/>
              </w:rPr>
              <w:t xml:space="preserve">ermos </w:t>
            </w:r>
            <w:r w:rsidRPr="00330BB0">
              <w:rPr>
                <w:sz w:val="20"/>
                <w:szCs w:val="18"/>
              </w:rPr>
              <w:t xml:space="preserve"> pedagógico</w:t>
            </w:r>
            <w:proofErr w:type="gramEnd"/>
            <w:r w:rsidRPr="00330BB0">
              <w:rPr>
                <w:sz w:val="20"/>
                <w:szCs w:val="18"/>
              </w:rPr>
              <w:t xml:space="preserve">: </w:t>
            </w:r>
            <w:r w:rsidRPr="00330BB0">
              <w:rPr>
                <w:color w:val="0000FF"/>
                <w:sz w:val="20"/>
                <w:szCs w:val="18"/>
              </w:rPr>
              <w:t>inexistência de evidências do cumprimento dos indicadores expressos no nível Excelente.</w:t>
            </w:r>
          </w:p>
        </w:tc>
        <w:tc>
          <w:tcPr>
            <w:tcW w:w="3506" w:type="dxa"/>
          </w:tcPr>
          <w:p w:rsidR="00687CE8" w:rsidRPr="00330BB0" w:rsidRDefault="00687CE8" w:rsidP="00E9735D">
            <w:pPr>
              <w:autoSpaceDE w:val="0"/>
              <w:autoSpaceDN w:val="0"/>
              <w:adjustRightInd w:val="0"/>
              <w:rPr>
                <w:sz w:val="20"/>
                <w:szCs w:val="18"/>
              </w:rPr>
            </w:pPr>
            <w:r w:rsidRPr="00330BB0">
              <w:rPr>
                <w:sz w:val="20"/>
                <w:szCs w:val="18"/>
              </w:rPr>
              <w:t xml:space="preserve">Falhas graves evidentes em termos relacionais: </w:t>
            </w:r>
            <w:r w:rsidRPr="00330BB0">
              <w:rPr>
                <w:color w:val="0000FF"/>
                <w:sz w:val="20"/>
                <w:szCs w:val="18"/>
              </w:rPr>
              <w:t>inexistência de evidências do cumprimento dos indicadores expressos no nível Excelente.</w:t>
            </w:r>
          </w:p>
        </w:tc>
      </w:tr>
    </w:tbl>
    <w:p w:rsidR="003B5949" w:rsidRDefault="003B5949" w:rsidP="00633312">
      <w:pPr>
        <w:rPr>
          <w:rFonts w:ascii="Arial Narrow" w:hAnsi="Arial Narrow" w:cs="TrebuchetMS"/>
          <w:sz w:val="24"/>
          <w:szCs w:val="24"/>
        </w:rPr>
      </w:pPr>
    </w:p>
    <w:p w:rsidR="00687CE8" w:rsidRDefault="00687CE8" w:rsidP="00633312">
      <w:pPr>
        <w:rPr>
          <w:rFonts w:ascii="Arial Narrow" w:hAnsi="Arial Narrow" w:cs="TrebuchetMS"/>
          <w:sz w:val="24"/>
          <w:szCs w:val="24"/>
        </w:rPr>
      </w:pPr>
    </w:p>
    <w:sectPr w:rsidR="00687CE8" w:rsidSect="00633312">
      <w:pgSz w:w="16838" w:h="11906" w:orient="landscape"/>
      <w:pgMar w:top="426" w:right="1134" w:bottom="567" w:left="1134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532" w:rsidRDefault="00087532" w:rsidP="00D270A3">
      <w:pPr>
        <w:spacing w:after="0" w:line="240" w:lineRule="auto"/>
      </w:pPr>
      <w:r>
        <w:separator/>
      </w:r>
    </w:p>
  </w:endnote>
  <w:endnote w:type="continuationSeparator" w:id="0">
    <w:p w:rsidR="00087532" w:rsidRDefault="00087532" w:rsidP="00D27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MS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5453544"/>
      <w:docPartObj>
        <w:docPartGallery w:val="Page Numbers (Bottom of Page)"/>
        <w:docPartUnique/>
      </w:docPartObj>
    </w:sdtPr>
    <w:sdtEndPr/>
    <w:sdtContent>
      <w:p w:rsidR="00D60C07" w:rsidRDefault="00D60C07" w:rsidP="002409D2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DC0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532" w:rsidRDefault="00087532" w:rsidP="00D270A3">
      <w:pPr>
        <w:spacing w:after="0" w:line="240" w:lineRule="auto"/>
      </w:pPr>
      <w:r>
        <w:separator/>
      </w:r>
    </w:p>
  </w:footnote>
  <w:footnote w:type="continuationSeparator" w:id="0">
    <w:p w:rsidR="00087532" w:rsidRDefault="00087532" w:rsidP="00D270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9C3F0D"/>
    <w:multiLevelType w:val="hybridMultilevel"/>
    <w:tmpl w:val="10480C1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6D2D78"/>
    <w:multiLevelType w:val="multilevel"/>
    <w:tmpl w:val="8FE268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17816E2E"/>
    <w:multiLevelType w:val="hybridMultilevel"/>
    <w:tmpl w:val="2FF07CBE"/>
    <w:lvl w:ilvl="0" w:tplc="21BA637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FC6DBC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985DA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806DC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FE120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2C6AE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D024F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D6955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FEF52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05752F1"/>
    <w:multiLevelType w:val="hybridMultilevel"/>
    <w:tmpl w:val="51E88488"/>
    <w:lvl w:ilvl="0" w:tplc="FD8CA890"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  <w:color w:val="0070C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1316FD"/>
    <w:multiLevelType w:val="hybridMultilevel"/>
    <w:tmpl w:val="4572B612"/>
    <w:lvl w:ilvl="0" w:tplc="5F444C5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14F82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BC7DE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1E7AC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4AAFDC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26CCA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EC3B8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86411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8ACD1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416221D"/>
    <w:multiLevelType w:val="hybridMultilevel"/>
    <w:tmpl w:val="F53CAC50"/>
    <w:lvl w:ilvl="0" w:tplc="15605B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C64F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F0E2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C685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D29E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F07D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CCB9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4E2C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0A4F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357616"/>
    <w:multiLevelType w:val="hybridMultilevel"/>
    <w:tmpl w:val="E2B033A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086350"/>
    <w:multiLevelType w:val="hybridMultilevel"/>
    <w:tmpl w:val="72AA5650"/>
    <w:lvl w:ilvl="0" w:tplc="08160001">
      <w:start w:val="1"/>
      <w:numFmt w:val="bullet"/>
      <w:lvlText w:val=""/>
      <w:lvlJc w:val="left"/>
      <w:pPr>
        <w:ind w:left="797" w:hanging="360"/>
      </w:pPr>
      <w:rPr>
        <w:rFonts w:ascii="Symbol" w:hAnsi="Symbol" w:cs="Symbol" w:hint="default"/>
      </w:rPr>
    </w:lvl>
    <w:lvl w:ilvl="1" w:tplc="08160003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237" w:hanging="360"/>
      </w:pPr>
      <w:rPr>
        <w:rFonts w:ascii="Wingdings" w:hAnsi="Wingdings" w:cs="Wingdings" w:hint="default"/>
      </w:rPr>
    </w:lvl>
    <w:lvl w:ilvl="3" w:tplc="08160001">
      <w:start w:val="1"/>
      <w:numFmt w:val="bullet"/>
      <w:lvlText w:val=""/>
      <w:lvlJc w:val="left"/>
      <w:pPr>
        <w:ind w:left="2957" w:hanging="360"/>
      </w:pPr>
      <w:rPr>
        <w:rFonts w:ascii="Symbol" w:hAnsi="Symbol" w:cs="Symbol" w:hint="default"/>
      </w:rPr>
    </w:lvl>
    <w:lvl w:ilvl="4" w:tplc="08160003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97" w:hanging="360"/>
      </w:pPr>
      <w:rPr>
        <w:rFonts w:ascii="Wingdings" w:hAnsi="Wingdings" w:cs="Wingdings" w:hint="default"/>
      </w:rPr>
    </w:lvl>
    <w:lvl w:ilvl="6" w:tplc="08160001">
      <w:start w:val="1"/>
      <w:numFmt w:val="bullet"/>
      <w:lvlText w:val=""/>
      <w:lvlJc w:val="left"/>
      <w:pPr>
        <w:ind w:left="5117" w:hanging="360"/>
      </w:pPr>
      <w:rPr>
        <w:rFonts w:ascii="Symbol" w:hAnsi="Symbol" w:cs="Symbol" w:hint="default"/>
      </w:rPr>
    </w:lvl>
    <w:lvl w:ilvl="7" w:tplc="08160003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557" w:hanging="360"/>
      </w:pPr>
      <w:rPr>
        <w:rFonts w:ascii="Wingdings" w:hAnsi="Wingdings" w:cs="Wingdings" w:hint="default"/>
      </w:rPr>
    </w:lvl>
  </w:abstractNum>
  <w:abstractNum w:abstractNumId="8">
    <w:nsid w:val="723E0172"/>
    <w:multiLevelType w:val="hybridMultilevel"/>
    <w:tmpl w:val="1CD6938C"/>
    <w:lvl w:ilvl="0" w:tplc="08160001">
      <w:start w:val="1"/>
      <w:numFmt w:val="bullet"/>
      <w:lvlText w:val=""/>
      <w:lvlJc w:val="left"/>
      <w:pPr>
        <w:ind w:left="797" w:hanging="360"/>
      </w:pPr>
      <w:rPr>
        <w:rFonts w:ascii="Symbol" w:hAnsi="Symbol" w:cs="Symbol" w:hint="default"/>
      </w:rPr>
    </w:lvl>
    <w:lvl w:ilvl="1" w:tplc="08160003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237" w:hanging="360"/>
      </w:pPr>
      <w:rPr>
        <w:rFonts w:ascii="Wingdings" w:hAnsi="Wingdings" w:cs="Wingdings" w:hint="default"/>
      </w:rPr>
    </w:lvl>
    <w:lvl w:ilvl="3" w:tplc="08160001">
      <w:start w:val="1"/>
      <w:numFmt w:val="bullet"/>
      <w:lvlText w:val=""/>
      <w:lvlJc w:val="left"/>
      <w:pPr>
        <w:ind w:left="2957" w:hanging="360"/>
      </w:pPr>
      <w:rPr>
        <w:rFonts w:ascii="Symbol" w:hAnsi="Symbol" w:cs="Symbol" w:hint="default"/>
      </w:rPr>
    </w:lvl>
    <w:lvl w:ilvl="4" w:tplc="08160003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97" w:hanging="360"/>
      </w:pPr>
      <w:rPr>
        <w:rFonts w:ascii="Wingdings" w:hAnsi="Wingdings" w:cs="Wingdings" w:hint="default"/>
      </w:rPr>
    </w:lvl>
    <w:lvl w:ilvl="6" w:tplc="08160001">
      <w:start w:val="1"/>
      <w:numFmt w:val="bullet"/>
      <w:lvlText w:val=""/>
      <w:lvlJc w:val="left"/>
      <w:pPr>
        <w:ind w:left="5117" w:hanging="360"/>
      </w:pPr>
      <w:rPr>
        <w:rFonts w:ascii="Symbol" w:hAnsi="Symbol" w:cs="Symbol" w:hint="default"/>
      </w:rPr>
    </w:lvl>
    <w:lvl w:ilvl="7" w:tplc="08160003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557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7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E29"/>
    <w:rsid w:val="00014957"/>
    <w:rsid w:val="000557B4"/>
    <w:rsid w:val="00087532"/>
    <w:rsid w:val="000A6F85"/>
    <w:rsid w:val="000B11A6"/>
    <w:rsid w:val="000C4E27"/>
    <w:rsid w:val="000E7C52"/>
    <w:rsid w:val="00133858"/>
    <w:rsid w:val="00143221"/>
    <w:rsid w:val="00150AC0"/>
    <w:rsid w:val="00171705"/>
    <w:rsid w:val="001859B1"/>
    <w:rsid w:val="00192040"/>
    <w:rsid w:val="001F64A8"/>
    <w:rsid w:val="002170DF"/>
    <w:rsid w:val="002409D2"/>
    <w:rsid w:val="00241E52"/>
    <w:rsid w:val="00251576"/>
    <w:rsid w:val="00260EF5"/>
    <w:rsid w:val="00265747"/>
    <w:rsid w:val="002A3870"/>
    <w:rsid w:val="002A7A94"/>
    <w:rsid w:val="002B5668"/>
    <w:rsid w:val="002B71BF"/>
    <w:rsid w:val="00325D94"/>
    <w:rsid w:val="003507CC"/>
    <w:rsid w:val="0036282A"/>
    <w:rsid w:val="003A0C31"/>
    <w:rsid w:val="003B5949"/>
    <w:rsid w:val="00402915"/>
    <w:rsid w:val="00414AF7"/>
    <w:rsid w:val="00421DB7"/>
    <w:rsid w:val="00431DE4"/>
    <w:rsid w:val="00435259"/>
    <w:rsid w:val="00441903"/>
    <w:rsid w:val="00485DAF"/>
    <w:rsid w:val="004D1171"/>
    <w:rsid w:val="00513C47"/>
    <w:rsid w:val="00545E86"/>
    <w:rsid w:val="005A370A"/>
    <w:rsid w:val="005C6D46"/>
    <w:rsid w:val="00606C23"/>
    <w:rsid w:val="00633312"/>
    <w:rsid w:val="00641792"/>
    <w:rsid w:val="00647345"/>
    <w:rsid w:val="00661D92"/>
    <w:rsid w:val="00686DC0"/>
    <w:rsid w:val="00687CE8"/>
    <w:rsid w:val="00693841"/>
    <w:rsid w:val="00696D19"/>
    <w:rsid w:val="006A2AFF"/>
    <w:rsid w:val="006D1F46"/>
    <w:rsid w:val="007045DA"/>
    <w:rsid w:val="00706DF6"/>
    <w:rsid w:val="00711B2B"/>
    <w:rsid w:val="00724864"/>
    <w:rsid w:val="00776DFA"/>
    <w:rsid w:val="007B1E80"/>
    <w:rsid w:val="007F17C6"/>
    <w:rsid w:val="00803E68"/>
    <w:rsid w:val="00811183"/>
    <w:rsid w:val="0083480F"/>
    <w:rsid w:val="00875385"/>
    <w:rsid w:val="008B1E83"/>
    <w:rsid w:val="008E380A"/>
    <w:rsid w:val="008F5339"/>
    <w:rsid w:val="00915475"/>
    <w:rsid w:val="00942F37"/>
    <w:rsid w:val="00946C3C"/>
    <w:rsid w:val="00961C5A"/>
    <w:rsid w:val="0096528A"/>
    <w:rsid w:val="009838EE"/>
    <w:rsid w:val="00991A0B"/>
    <w:rsid w:val="00996E29"/>
    <w:rsid w:val="009D526E"/>
    <w:rsid w:val="009E18E9"/>
    <w:rsid w:val="009E4D99"/>
    <w:rsid w:val="00A979FF"/>
    <w:rsid w:val="00AC1BE2"/>
    <w:rsid w:val="00AE4786"/>
    <w:rsid w:val="00AF00D0"/>
    <w:rsid w:val="00AF06EB"/>
    <w:rsid w:val="00AF441D"/>
    <w:rsid w:val="00B0042E"/>
    <w:rsid w:val="00B01FAE"/>
    <w:rsid w:val="00B05777"/>
    <w:rsid w:val="00B072CE"/>
    <w:rsid w:val="00B232DD"/>
    <w:rsid w:val="00B336C0"/>
    <w:rsid w:val="00B50AFF"/>
    <w:rsid w:val="00B521D0"/>
    <w:rsid w:val="00B63BB7"/>
    <w:rsid w:val="00B75E0C"/>
    <w:rsid w:val="00C02C7D"/>
    <w:rsid w:val="00C80589"/>
    <w:rsid w:val="00C81B0C"/>
    <w:rsid w:val="00CC4285"/>
    <w:rsid w:val="00CC69F3"/>
    <w:rsid w:val="00CC6F5D"/>
    <w:rsid w:val="00CF39FF"/>
    <w:rsid w:val="00D270A3"/>
    <w:rsid w:val="00D30861"/>
    <w:rsid w:val="00D410D0"/>
    <w:rsid w:val="00D463E0"/>
    <w:rsid w:val="00D53674"/>
    <w:rsid w:val="00D60C07"/>
    <w:rsid w:val="00D81338"/>
    <w:rsid w:val="00D860C4"/>
    <w:rsid w:val="00D871DD"/>
    <w:rsid w:val="00D95457"/>
    <w:rsid w:val="00DA3387"/>
    <w:rsid w:val="00DE2F69"/>
    <w:rsid w:val="00E6012D"/>
    <w:rsid w:val="00E6595F"/>
    <w:rsid w:val="00E9735D"/>
    <w:rsid w:val="00E97DC7"/>
    <w:rsid w:val="00EA7749"/>
    <w:rsid w:val="00EC620E"/>
    <w:rsid w:val="00F22F05"/>
    <w:rsid w:val="00F551C1"/>
    <w:rsid w:val="00FA02E1"/>
    <w:rsid w:val="00FA2FAC"/>
    <w:rsid w:val="00FB2EC6"/>
    <w:rsid w:val="00FB61C8"/>
    <w:rsid w:val="00FC4C4E"/>
    <w:rsid w:val="00FC569A"/>
    <w:rsid w:val="00FD5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1A1887-7748-438F-8A3F-8E3EDDFA2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96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table" w:styleId="Tabelacomgrelha">
    <w:name w:val="Table Grid"/>
    <w:basedOn w:val="Tabelanormal"/>
    <w:uiPriority w:val="59"/>
    <w:rsid w:val="00996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D270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D270A3"/>
  </w:style>
  <w:style w:type="paragraph" w:styleId="Rodap">
    <w:name w:val="footer"/>
    <w:basedOn w:val="Normal"/>
    <w:link w:val="RodapCarter"/>
    <w:uiPriority w:val="99"/>
    <w:unhideWhenUsed/>
    <w:rsid w:val="00D270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D270A3"/>
  </w:style>
  <w:style w:type="paragraph" w:styleId="Textodebalo">
    <w:name w:val="Balloon Text"/>
    <w:basedOn w:val="Normal"/>
    <w:link w:val="TextodebaloCarter"/>
    <w:uiPriority w:val="99"/>
    <w:semiHidden/>
    <w:unhideWhenUsed/>
    <w:rsid w:val="00D27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270A3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99"/>
    <w:qFormat/>
    <w:rsid w:val="002A7A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8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865833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7573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8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0763C-4837-4123-B7F2-DE6ED853B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1247</Words>
  <Characters>7110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</dc:creator>
  <cp:lastModifiedBy>Utilizador</cp:lastModifiedBy>
  <cp:revision>5</cp:revision>
  <dcterms:created xsi:type="dcterms:W3CDTF">2020-10-18T19:34:00Z</dcterms:created>
  <dcterms:modified xsi:type="dcterms:W3CDTF">2021-04-18T18:46:00Z</dcterms:modified>
</cp:coreProperties>
</file>